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26" w:rsidRPr="00056B84" w:rsidRDefault="00583926" w:rsidP="007C202F">
      <w:pPr>
        <w:spacing w:line="276" w:lineRule="auto"/>
        <w:jc w:val="center"/>
        <w:rPr>
          <w:szCs w:val="24"/>
        </w:rPr>
      </w:pPr>
      <w:r w:rsidRPr="00056B84">
        <w:rPr>
          <w:noProof/>
          <w:szCs w:val="24"/>
          <w:lang w:eastAsia="lt-LT"/>
        </w:rPr>
        <w:drawing>
          <wp:inline distT="0" distB="0" distL="0" distR="0" wp14:anchorId="1B2A5A36" wp14:editId="42D37AD8">
            <wp:extent cx="3444875" cy="744220"/>
            <wp:effectExtent l="19050" t="0" r="3175" b="0"/>
            <wp:docPr id="1" name="Picture 1" descr="799px-Elektro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99px-Elektron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B3" w:rsidRPr="00353CB3" w:rsidRDefault="00353CB3" w:rsidP="00753191">
      <w:pPr>
        <w:jc w:val="center"/>
        <w:rPr>
          <w:sz w:val="36"/>
          <w:lang w:val="en-US"/>
        </w:rPr>
      </w:pPr>
      <w:r w:rsidRPr="00353CB3">
        <w:t>KOMPIUTERIJOS IR RYŠIŲ TECHNOLOGIJŲ KATEDRA</w:t>
      </w:r>
    </w:p>
    <w:p w:rsidR="00583926" w:rsidRPr="00056B84" w:rsidRDefault="00583926" w:rsidP="007C202F">
      <w:pPr>
        <w:spacing w:line="276" w:lineRule="auto"/>
        <w:jc w:val="center"/>
        <w:rPr>
          <w:szCs w:val="24"/>
        </w:rPr>
      </w:pPr>
    </w:p>
    <w:p w:rsidR="00583926" w:rsidRPr="00056B84" w:rsidRDefault="00583926" w:rsidP="007C202F">
      <w:pPr>
        <w:spacing w:line="276" w:lineRule="auto"/>
        <w:jc w:val="center"/>
        <w:rPr>
          <w:szCs w:val="24"/>
        </w:rPr>
      </w:pPr>
    </w:p>
    <w:p w:rsidR="00583926" w:rsidRPr="00056B84" w:rsidRDefault="00583926" w:rsidP="007C202F">
      <w:pPr>
        <w:spacing w:line="276" w:lineRule="auto"/>
        <w:jc w:val="center"/>
        <w:rPr>
          <w:szCs w:val="24"/>
        </w:rPr>
      </w:pPr>
    </w:p>
    <w:p w:rsidR="00583926" w:rsidRPr="00056B84" w:rsidRDefault="00583926" w:rsidP="007C202F">
      <w:pPr>
        <w:spacing w:line="276" w:lineRule="auto"/>
        <w:jc w:val="center"/>
        <w:rPr>
          <w:szCs w:val="24"/>
        </w:rPr>
      </w:pPr>
    </w:p>
    <w:p w:rsidR="00583926" w:rsidRPr="00056B84" w:rsidRDefault="00583926" w:rsidP="007C202F">
      <w:pPr>
        <w:spacing w:line="276" w:lineRule="auto"/>
        <w:jc w:val="center"/>
        <w:rPr>
          <w:szCs w:val="24"/>
        </w:rPr>
      </w:pPr>
    </w:p>
    <w:p w:rsidR="00583926" w:rsidRPr="00056B84" w:rsidRDefault="00583926" w:rsidP="007C202F">
      <w:pPr>
        <w:spacing w:line="276" w:lineRule="auto"/>
        <w:jc w:val="center"/>
        <w:rPr>
          <w:szCs w:val="24"/>
        </w:rPr>
      </w:pPr>
    </w:p>
    <w:p w:rsidR="00583926" w:rsidRPr="00056B84" w:rsidRDefault="00583926" w:rsidP="007C202F">
      <w:pPr>
        <w:pStyle w:val="Antrat3"/>
        <w:spacing w:line="276" w:lineRule="auto"/>
        <w:rPr>
          <w:sz w:val="24"/>
          <w:szCs w:val="24"/>
        </w:rPr>
      </w:pPr>
    </w:p>
    <w:p w:rsidR="00583926" w:rsidRPr="00056B84" w:rsidRDefault="00583926" w:rsidP="007C202F">
      <w:pPr>
        <w:pStyle w:val="Antrat3"/>
        <w:spacing w:line="276" w:lineRule="auto"/>
        <w:rPr>
          <w:sz w:val="24"/>
          <w:szCs w:val="24"/>
        </w:rPr>
      </w:pPr>
    </w:p>
    <w:p w:rsidR="00F53B7C" w:rsidRPr="00B25422" w:rsidRDefault="00F53B7C" w:rsidP="007C202F">
      <w:pPr>
        <w:spacing w:line="276" w:lineRule="auto"/>
        <w:rPr>
          <w:szCs w:val="24"/>
          <w:vertAlign w:val="superscript"/>
        </w:rPr>
      </w:pPr>
    </w:p>
    <w:p w:rsidR="00F53B7C" w:rsidRPr="00B25422" w:rsidRDefault="00433B51" w:rsidP="007C20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AMQP</w:t>
      </w:r>
    </w:p>
    <w:p w:rsidR="00F53B7C" w:rsidRPr="00B25422" w:rsidRDefault="001D3D54" w:rsidP="001D3D54">
      <w:pPr>
        <w:spacing w:line="276" w:lineRule="auto"/>
        <w:jc w:val="center"/>
        <w:rPr>
          <w:szCs w:val="24"/>
        </w:rPr>
      </w:pPr>
      <w:r>
        <w:rPr>
          <w:szCs w:val="24"/>
        </w:rPr>
        <w:t>Kompiuterių tinklai ir jų sauga namų darbas</w:t>
      </w:r>
    </w:p>
    <w:p w:rsidR="00F53B7C" w:rsidRPr="00B25422" w:rsidRDefault="00F53B7C" w:rsidP="007C202F">
      <w:pPr>
        <w:spacing w:line="276" w:lineRule="auto"/>
        <w:rPr>
          <w:szCs w:val="24"/>
        </w:rPr>
      </w:pPr>
    </w:p>
    <w:p w:rsidR="00F53B7C" w:rsidRPr="00B25422" w:rsidRDefault="00F53B7C" w:rsidP="007C202F">
      <w:pPr>
        <w:spacing w:line="276" w:lineRule="auto"/>
        <w:rPr>
          <w:szCs w:val="24"/>
        </w:rPr>
      </w:pPr>
    </w:p>
    <w:p w:rsidR="00F53B7C" w:rsidRDefault="00F53B7C" w:rsidP="007C202F">
      <w:pPr>
        <w:spacing w:line="276" w:lineRule="auto"/>
        <w:rPr>
          <w:szCs w:val="24"/>
        </w:rPr>
      </w:pPr>
    </w:p>
    <w:p w:rsidR="00A82F1E" w:rsidRDefault="00A82F1E" w:rsidP="007C202F">
      <w:pPr>
        <w:spacing w:line="276" w:lineRule="auto"/>
        <w:rPr>
          <w:szCs w:val="24"/>
        </w:rPr>
      </w:pPr>
    </w:p>
    <w:p w:rsidR="00A82F1E" w:rsidRDefault="00A82F1E" w:rsidP="007C202F">
      <w:pPr>
        <w:spacing w:line="276" w:lineRule="auto"/>
        <w:rPr>
          <w:szCs w:val="24"/>
        </w:rPr>
      </w:pPr>
    </w:p>
    <w:p w:rsidR="00A82F1E" w:rsidRDefault="00A82F1E" w:rsidP="007C202F">
      <w:pPr>
        <w:spacing w:line="276" w:lineRule="auto"/>
        <w:rPr>
          <w:szCs w:val="24"/>
        </w:rPr>
      </w:pPr>
    </w:p>
    <w:p w:rsidR="00A82F1E" w:rsidRPr="00B25422" w:rsidRDefault="00A82F1E" w:rsidP="007C202F">
      <w:pPr>
        <w:spacing w:line="276" w:lineRule="auto"/>
        <w:rPr>
          <w:szCs w:val="24"/>
        </w:rPr>
      </w:pPr>
    </w:p>
    <w:p w:rsidR="00F53B7C" w:rsidRPr="00B25422" w:rsidRDefault="00F53B7C" w:rsidP="007C202F">
      <w:pPr>
        <w:spacing w:line="276" w:lineRule="auto"/>
        <w:rPr>
          <w:szCs w:val="24"/>
        </w:rPr>
      </w:pPr>
    </w:p>
    <w:p w:rsidR="00F53B7C" w:rsidRPr="00B25422" w:rsidRDefault="00F53B7C" w:rsidP="007C202F">
      <w:pPr>
        <w:spacing w:line="276" w:lineRule="auto"/>
        <w:ind w:left="3888"/>
        <w:jc w:val="right"/>
        <w:rPr>
          <w:szCs w:val="24"/>
        </w:rPr>
      </w:pPr>
      <w:r w:rsidRPr="00B25422">
        <w:rPr>
          <w:szCs w:val="24"/>
        </w:rPr>
        <w:t>Parengė</w:t>
      </w:r>
      <w:r>
        <w:rPr>
          <w:szCs w:val="24"/>
        </w:rPr>
        <w:t>:</w:t>
      </w:r>
      <w:r w:rsidRPr="00B25422">
        <w:rPr>
          <w:i/>
          <w:szCs w:val="24"/>
        </w:rPr>
        <w:t xml:space="preserve"> </w:t>
      </w:r>
      <w:proofErr w:type="spellStart"/>
      <w:r>
        <w:rPr>
          <w:szCs w:val="24"/>
        </w:rPr>
        <w:t>KIKf-15</w:t>
      </w:r>
      <w:proofErr w:type="spellEnd"/>
      <w:r>
        <w:rPr>
          <w:szCs w:val="24"/>
        </w:rPr>
        <w:t xml:space="preserve"> gr. </w:t>
      </w:r>
      <w:proofErr w:type="spellStart"/>
      <w:r>
        <w:rPr>
          <w:szCs w:val="24"/>
        </w:rPr>
        <w:t>stud</w:t>
      </w:r>
      <w:proofErr w:type="spellEnd"/>
      <w:r>
        <w:rPr>
          <w:szCs w:val="24"/>
        </w:rPr>
        <w:t xml:space="preserve">. Mangirdas </w:t>
      </w:r>
      <w:proofErr w:type="spellStart"/>
      <w:r>
        <w:rPr>
          <w:szCs w:val="24"/>
        </w:rPr>
        <w:t>Stukas</w:t>
      </w:r>
      <w:proofErr w:type="spellEnd"/>
    </w:p>
    <w:p w:rsidR="00F53B7C" w:rsidRPr="00B25422" w:rsidRDefault="00F53B7C" w:rsidP="007C202F">
      <w:pPr>
        <w:spacing w:line="276" w:lineRule="auto"/>
        <w:ind w:left="3888"/>
        <w:jc w:val="right"/>
        <w:rPr>
          <w:iCs/>
          <w:szCs w:val="24"/>
        </w:rPr>
      </w:pPr>
      <w:r w:rsidRPr="00B25422">
        <w:rPr>
          <w:iCs/>
          <w:szCs w:val="24"/>
        </w:rPr>
        <w:t xml:space="preserve">               Tikrino</w:t>
      </w:r>
      <w:r>
        <w:rPr>
          <w:iCs/>
          <w:szCs w:val="24"/>
        </w:rPr>
        <w:t>:</w:t>
      </w:r>
      <w:r w:rsidRPr="00B25422">
        <w:rPr>
          <w:iCs/>
          <w:szCs w:val="24"/>
        </w:rPr>
        <w:t xml:space="preserve"> </w:t>
      </w:r>
      <w:r w:rsidRPr="00A30540">
        <w:rPr>
          <w:szCs w:val="24"/>
        </w:rPr>
        <w:t>Doc.</w:t>
      </w:r>
      <w:r w:rsidR="001D3D54">
        <w:rPr>
          <w:szCs w:val="24"/>
        </w:rPr>
        <w:t xml:space="preserve"> Eimantas Garšva</w:t>
      </w:r>
    </w:p>
    <w:p w:rsidR="00F53B7C" w:rsidRDefault="00F53B7C" w:rsidP="007C202F">
      <w:pPr>
        <w:spacing w:line="276" w:lineRule="auto"/>
        <w:rPr>
          <w:szCs w:val="24"/>
        </w:rPr>
      </w:pPr>
    </w:p>
    <w:p w:rsidR="00F53B7C" w:rsidRDefault="00F53B7C" w:rsidP="007C202F">
      <w:pPr>
        <w:spacing w:line="276" w:lineRule="auto"/>
        <w:rPr>
          <w:szCs w:val="24"/>
        </w:rPr>
      </w:pPr>
    </w:p>
    <w:p w:rsidR="00F53B7C" w:rsidRDefault="00F53B7C" w:rsidP="007C202F">
      <w:pPr>
        <w:spacing w:line="276" w:lineRule="auto"/>
        <w:rPr>
          <w:szCs w:val="24"/>
        </w:rPr>
      </w:pPr>
    </w:p>
    <w:p w:rsidR="00F53B7C" w:rsidRDefault="00F53B7C" w:rsidP="007C202F">
      <w:pPr>
        <w:spacing w:line="276" w:lineRule="auto"/>
        <w:rPr>
          <w:szCs w:val="24"/>
        </w:rPr>
      </w:pPr>
    </w:p>
    <w:p w:rsidR="00F53B7C" w:rsidRDefault="00F53B7C" w:rsidP="007C202F">
      <w:pPr>
        <w:spacing w:line="276" w:lineRule="auto"/>
        <w:rPr>
          <w:szCs w:val="24"/>
        </w:rPr>
      </w:pPr>
    </w:p>
    <w:p w:rsidR="00F53B7C" w:rsidRDefault="00F53B7C" w:rsidP="007C202F">
      <w:pPr>
        <w:spacing w:line="276" w:lineRule="auto"/>
        <w:rPr>
          <w:szCs w:val="24"/>
        </w:rPr>
      </w:pPr>
    </w:p>
    <w:p w:rsidR="00353CB3" w:rsidRDefault="00353CB3" w:rsidP="007C202F">
      <w:pPr>
        <w:spacing w:line="276" w:lineRule="auto"/>
        <w:rPr>
          <w:szCs w:val="24"/>
        </w:rPr>
      </w:pPr>
    </w:p>
    <w:p w:rsidR="00353CB3" w:rsidRDefault="00353CB3" w:rsidP="007C202F">
      <w:pPr>
        <w:spacing w:line="276" w:lineRule="auto"/>
        <w:rPr>
          <w:szCs w:val="24"/>
        </w:rPr>
      </w:pPr>
    </w:p>
    <w:p w:rsidR="00353CB3" w:rsidRDefault="00353CB3" w:rsidP="007C202F">
      <w:pPr>
        <w:spacing w:line="276" w:lineRule="auto"/>
        <w:rPr>
          <w:szCs w:val="24"/>
        </w:rPr>
      </w:pPr>
    </w:p>
    <w:p w:rsidR="00353CB3" w:rsidRDefault="00353CB3" w:rsidP="007C202F">
      <w:pPr>
        <w:spacing w:line="276" w:lineRule="auto"/>
        <w:rPr>
          <w:szCs w:val="24"/>
        </w:rPr>
      </w:pPr>
    </w:p>
    <w:p w:rsidR="00353CB3" w:rsidRDefault="00353CB3" w:rsidP="007C202F">
      <w:pPr>
        <w:spacing w:line="276" w:lineRule="auto"/>
        <w:rPr>
          <w:szCs w:val="24"/>
        </w:rPr>
      </w:pPr>
    </w:p>
    <w:p w:rsidR="00F53B7C" w:rsidRDefault="00F53B7C" w:rsidP="007C202F">
      <w:pPr>
        <w:spacing w:line="276" w:lineRule="auto"/>
        <w:rPr>
          <w:szCs w:val="24"/>
        </w:rPr>
      </w:pPr>
    </w:p>
    <w:p w:rsidR="00537C1E" w:rsidRDefault="00537C1E" w:rsidP="007C202F">
      <w:pPr>
        <w:spacing w:line="276" w:lineRule="auto"/>
        <w:rPr>
          <w:szCs w:val="24"/>
        </w:rPr>
      </w:pPr>
    </w:p>
    <w:p w:rsidR="00537C1E" w:rsidRDefault="00537C1E" w:rsidP="007C202F">
      <w:pPr>
        <w:spacing w:line="276" w:lineRule="auto"/>
        <w:rPr>
          <w:szCs w:val="24"/>
        </w:rPr>
      </w:pPr>
    </w:p>
    <w:p w:rsidR="00537C1E" w:rsidRDefault="00537C1E" w:rsidP="007C202F">
      <w:pPr>
        <w:spacing w:line="276" w:lineRule="auto"/>
        <w:rPr>
          <w:szCs w:val="24"/>
        </w:rPr>
      </w:pPr>
    </w:p>
    <w:p w:rsidR="00F53B7C" w:rsidRPr="00B25422" w:rsidRDefault="00F53B7C" w:rsidP="007C202F">
      <w:pPr>
        <w:spacing w:line="276" w:lineRule="auto"/>
        <w:rPr>
          <w:szCs w:val="24"/>
        </w:rPr>
      </w:pPr>
    </w:p>
    <w:p w:rsidR="001D3D54" w:rsidRDefault="001D3D54" w:rsidP="00353CB3">
      <w:pPr>
        <w:spacing w:line="276" w:lineRule="auto"/>
        <w:jc w:val="center"/>
        <w:rPr>
          <w:szCs w:val="24"/>
        </w:rPr>
      </w:pPr>
    </w:p>
    <w:p w:rsidR="006F4E5A" w:rsidRPr="00353CB3" w:rsidRDefault="00F53B7C" w:rsidP="00353CB3">
      <w:pPr>
        <w:spacing w:line="276" w:lineRule="auto"/>
        <w:jc w:val="center"/>
        <w:rPr>
          <w:szCs w:val="24"/>
        </w:rPr>
      </w:pPr>
      <w:r w:rsidRPr="00B25422">
        <w:rPr>
          <w:szCs w:val="24"/>
        </w:rPr>
        <w:t>Vilnius, 201</w:t>
      </w:r>
      <w:r>
        <w:rPr>
          <w:szCs w:val="24"/>
        </w:rPr>
        <w:t>8</w:t>
      </w:r>
    </w:p>
    <w:sdt>
      <w:sdtPr>
        <w:rPr>
          <w:rFonts w:eastAsia="Times New Roman" w:cs="Times New Roman"/>
          <w:b w:val="0"/>
          <w:sz w:val="24"/>
          <w:szCs w:val="20"/>
          <w:lang w:val="lt-LT"/>
        </w:rPr>
        <w:id w:val="-207626833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83E83" w:rsidRPr="00056B84" w:rsidRDefault="00083E83" w:rsidP="007C202F">
          <w:pPr>
            <w:pStyle w:val="Turinioantrat"/>
            <w:spacing w:line="276" w:lineRule="auto"/>
            <w:rPr>
              <w:rStyle w:val="Antrat1Diagrama"/>
              <w:b/>
            </w:rPr>
          </w:pPr>
          <w:r w:rsidRPr="00056B84">
            <w:rPr>
              <w:rStyle w:val="Antrat1Diagrama"/>
              <w:b/>
            </w:rPr>
            <w:t>Turinys</w:t>
          </w:r>
        </w:p>
        <w:p w:rsidR="00083E83" w:rsidRPr="00056B84" w:rsidRDefault="00083E83" w:rsidP="007C202F">
          <w:pPr>
            <w:spacing w:line="276" w:lineRule="auto"/>
          </w:pPr>
        </w:p>
        <w:p w:rsidR="00F137A3" w:rsidRDefault="00083E83">
          <w:pPr>
            <w:pStyle w:val="Turinys1"/>
            <w:tabs>
              <w:tab w:val="left" w:pos="440"/>
              <w:tab w:val="right" w:leader="dot" w:pos="92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r w:rsidRPr="00056B84">
            <w:fldChar w:fldCharType="begin"/>
          </w:r>
          <w:r w:rsidRPr="00056B84">
            <w:instrText xml:space="preserve"> TOC \o "1-3" \h \z \u </w:instrText>
          </w:r>
          <w:r w:rsidRPr="00056B84">
            <w:fldChar w:fldCharType="separate"/>
          </w:r>
          <w:hyperlink w:anchor="_Toc530435781" w:history="1">
            <w:r w:rsidR="00F137A3" w:rsidRPr="00E62537">
              <w:rPr>
                <w:rStyle w:val="Hipersaitas"/>
                <w:rFonts w:eastAsiaTheme="majorEastAsia"/>
                <w:noProof/>
              </w:rPr>
              <w:t>1.</w:t>
            </w:r>
            <w:r w:rsidR="00F137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="00F137A3" w:rsidRPr="00E62537">
              <w:rPr>
                <w:rStyle w:val="Hipersaitas"/>
                <w:rFonts w:eastAsiaTheme="majorEastAsia"/>
                <w:noProof/>
              </w:rPr>
              <w:t>Įvadas</w:t>
            </w:r>
            <w:r w:rsidR="00F137A3">
              <w:rPr>
                <w:noProof/>
                <w:webHidden/>
              </w:rPr>
              <w:tab/>
            </w:r>
            <w:r w:rsidR="00F137A3">
              <w:rPr>
                <w:noProof/>
                <w:webHidden/>
              </w:rPr>
              <w:fldChar w:fldCharType="begin"/>
            </w:r>
            <w:r w:rsidR="00F137A3">
              <w:rPr>
                <w:noProof/>
                <w:webHidden/>
              </w:rPr>
              <w:instrText xml:space="preserve"> PAGEREF _Toc530435781 \h </w:instrText>
            </w:r>
            <w:r w:rsidR="00F137A3">
              <w:rPr>
                <w:noProof/>
                <w:webHidden/>
              </w:rPr>
            </w:r>
            <w:r w:rsidR="00F137A3">
              <w:rPr>
                <w:noProof/>
                <w:webHidden/>
              </w:rPr>
              <w:fldChar w:fldCharType="separate"/>
            </w:r>
            <w:r w:rsidR="00F137A3">
              <w:rPr>
                <w:noProof/>
                <w:webHidden/>
              </w:rPr>
              <w:t>3</w:t>
            </w:r>
            <w:r w:rsidR="00F137A3">
              <w:rPr>
                <w:noProof/>
                <w:webHidden/>
              </w:rPr>
              <w:fldChar w:fldCharType="end"/>
            </w:r>
          </w:hyperlink>
        </w:p>
        <w:p w:rsidR="00F137A3" w:rsidRDefault="00BD2411">
          <w:pPr>
            <w:pStyle w:val="Turinys1"/>
            <w:tabs>
              <w:tab w:val="left" w:pos="440"/>
              <w:tab w:val="right" w:leader="dot" w:pos="92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530435782" w:history="1">
            <w:r w:rsidR="00F137A3" w:rsidRPr="00E62537">
              <w:rPr>
                <w:rStyle w:val="Hipersaitas"/>
                <w:rFonts w:eastAsiaTheme="majorEastAsia"/>
                <w:noProof/>
              </w:rPr>
              <w:t>2.</w:t>
            </w:r>
            <w:r w:rsidR="00F137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="00F137A3" w:rsidRPr="00E62537">
              <w:rPr>
                <w:rStyle w:val="Hipersaitas"/>
                <w:rFonts w:eastAsiaTheme="majorEastAsia"/>
                <w:noProof/>
                <w:shd w:val="clear" w:color="auto" w:fill="FCFEFB"/>
              </w:rPr>
              <w:t>Kas yra AMQP?</w:t>
            </w:r>
            <w:r w:rsidR="00F137A3">
              <w:rPr>
                <w:noProof/>
                <w:webHidden/>
              </w:rPr>
              <w:tab/>
            </w:r>
            <w:r w:rsidR="00F137A3">
              <w:rPr>
                <w:noProof/>
                <w:webHidden/>
              </w:rPr>
              <w:fldChar w:fldCharType="begin"/>
            </w:r>
            <w:r w:rsidR="00F137A3">
              <w:rPr>
                <w:noProof/>
                <w:webHidden/>
              </w:rPr>
              <w:instrText xml:space="preserve"> PAGEREF _Toc530435782 \h </w:instrText>
            </w:r>
            <w:r w:rsidR="00F137A3">
              <w:rPr>
                <w:noProof/>
                <w:webHidden/>
              </w:rPr>
            </w:r>
            <w:r w:rsidR="00F137A3">
              <w:rPr>
                <w:noProof/>
                <w:webHidden/>
              </w:rPr>
              <w:fldChar w:fldCharType="separate"/>
            </w:r>
            <w:r w:rsidR="00F137A3">
              <w:rPr>
                <w:noProof/>
                <w:webHidden/>
              </w:rPr>
              <w:t>3</w:t>
            </w:r>
            <w:r w:rsidR="00F137A3">
              <w:rPr>
                <w:noProof/>
                <w:webHidden/>
              </w:rPr>
              <w:fldChar w:fldCharType="end"/>
            </w:r>
          </w:hyperlink>
        </w:p>
        <w:p w:rsidR="00F137A3" w:rsidRDefault="00BD2411">
          <w:pPr>
            <w:pStyle w:val="Turinys1"/>
            <w:tabs>
              <w:tab w:val="left" w:pos="440"/>
              <w:tab w:val="right" w:leader="dot" w:pos="92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530435783" w:history="1">
            <w:r w:rsidR="00F137A3" w:rsidRPr="00E62537">
              <w:rPr>
                <w:rStyle w:val="Hipersaitas"/>
                <w:rFonts w:eastAsiaTheme="majorEastAsia"/>
                <w:noProof/>
              </w:rPr>
              <w:t>3.</w:t>
            </w:r>
            <w:r w:rsidR="00F137A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lt-LT"/>
              </w:rPr>
              <w:tab/>
            </w:r>
            <w:r w:rsidR="00F137A3" w:rsidRPr="00E62537">
              <w:rPr>
                <w:rStyle w:val="Hipersaitas"/>
                <w:rFonts w:eastAsiaTheme="majorEastAsia"/>
                <w:noProof/>
              </w:rPr>
              <w:t>AMQP veikimas</w:t>
            </w:r>
            <w:r w:rsidR="00F137A3">
              <w:rPr>
                <w:noProof/>
                <w:webHidden/>
              </w:rPr>
              <w:tab/>
            </w:r>
            <w:r w:rsidR="00F137A3">
              <w:rPr>
                <w:noProof/>
                <w:webHidden/>
              </w:rPr>
              <w:fldChar w:fldCharType="begin"/>
            </w:r>
            <w:r w:rsidR="00F137A3">
              <w:rPr>
                <w:noProof/>
                <w:webHidden/>
              </w:rPr>
              <w:instrText xml:space="preserve"> PAGEREF _Toc530435783 \h </w:instrText>
            </w:r>
            <w:r w:rsidR="00F137A3">
              <w:rPr>
                <w:noProof/>
                <w:webHidden/>
              </w:rPr>
            </w:r>
            <w:r w:rsidR="00F137A3">
              <w:rPr>
                <w:noProof/>
                <w:webHidden/>
              </w:rPr>
              <w:fldChar w:fldCharType="separate"/>
            </w:r>
            <w:r w:rsidR="00F137A3">
              <w:rPr>
                <w:noProof/>
                <w:webHidden/>
              </w:rPr>
              <w:t>4</w:t>
            </w:r>
            <w:r w:rsidR="00F137A3">
              <w:rPr>
                <w:noProof/>
                <w:webHidden/>
              </w:rPr>
              <w:fldChar w:fldCharType="end"/>
            </w:r>
          </w:hyperlink>
        </w:p>
        <w:p w:rsidR="00F137A3" w:rsidRDefault="00BD2411">
          <w:pPr>
            <w:pStyle w:val="Turinys2"/>
            <w:tabs>
              <w:tab w:val="right" w:leader="dot" w:pos="92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530435784" w:history="1">
            <w:r w:rsidR="00F137A3" w:rsidRPr="00E62537">
              <w:rPr>
                <w:rStyle w:val="Hipersaitas"/>
                <w:rFonts w:eastAsiaTheme="majorEastAsia"/>
                <w:noProof/>
              </w:rPr>
              <w:t>3.1 AMQP saugumas</w:t>
            </w:r>
            <w:r w:rsidR="00F137A3">
              <w:rPr>
                <w:noProof/>
                <w:webHidden/>
              </w:rPr>
              <w:tab/>
            </w:r>
            <w:r w:rsidR="00F137A3">
              <w:rPr>
                <w:noProof/>
                <w:webHidden/>
              </w:rPr>
              <w:fldChar w:fldCharType="begin"/>
            </w:r>
            <w:r w:rsidR="00F137A3">
              <w:rPr>
                <w:noProof/>
                <w:webHidden/>
              </w:rPr>
              <w:instrText xml:space="preserve"> PAGEREF _Toc530435784 \h </w:instrText>
            </w:r>
            <w:r w:rsidR="00F137A3">
              <w:rPr>
                <w:noProof/>
                <w:webHidden/>
              </w:rPr>
            </w:r>
            <w:r w:rsidR="00F137A3">
              <w:rPr>
                <w:noProof/>
                <w:webHidden/>
              </w:rPr>
              <w:fldChar w:fldCharType="separate"/>
            </w:r>
            <w:r w:rsidR="00F137A3">
              <w:rPr>
                <w:noProof/>
                <w:webHidden/>
              </w:rPr>
              <w:t>5</w:t>
            </w:r>
            <w:r w:rsidR="00F137A3">
              <w:rPr>
                <w:noProof/>
                <w:webHidden/>
              </w:rPr>
              <w:fldChar w:fldCharType="end"/>
            </w:r>
          </w:hyperlink>
        </w:p>
        <w:p w:rsidR="00F137A3" w:rsidRDefault="00BD2411">
          <w:pPr>
            <w:pStyle w:val="Turinys1"/>
            <w:tabs>
              <w:tab w:val="right" w:leader="dot" w:pos="92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530435785" w:history="1">
            <w:r w:rsidR="00F137A3" w:rsidRPr="00E62537">
              <w:rPr>
                <w:rStyle w:val="Hipersaitas"/>
                <w:rFonts w:eastAsiaTheme="majorEastAsia"/>
                <w:noProof/>
              </w:rPr>
              <w:t>4. Išvados</w:t>
            </w:r>
            <w:r w:rsidR="00F137A3">
              <w:rPr>
                <w:noProof/>
                <w:webHidden/>
              </w:rPr>
              <w:tab/>
            </w:r>
            <w:r w:rsidR="00F137A3">
              <w:rPr>
                <w:noProof/>
                <w:webHidden/>
              </w:rPr>
              <w:fldChar w:fldCharType="begin"/>
            </w:r>
            <w:r w:rsidR="00F137A3">
              <w:rPr>
                <w:noProof/>
                <w:webHidden/>
              </w:rPr>
              <w:instrText xml:space="preserve"> PAGEREF _Toc530435785 \h </w:instrText>
            </w:r>
            <w:r w:rsidR="00F137A3">
              <w:rPr>
                <w:noProof/>
                <w:webHidden/>
              </w:rPr>
            </w:r>
            <w:r w:rsidR="00F137A3">
              <w:rPr>
                <w:noProof/>
                <w:webHidden/>
              </w:rPr>
              <w:fldChar w:fldCharType="separate"/>
            </w:r>
            <w:r w:rsidR="00F137A3">
              <w:rPr>
                <w:noProof/>
                <w:webHidden/>
              </w:rPr>
              <w:t>6</w:t>
            </w:r>
            <w:r w:rsidR="00F137A3">
              <w:rPr>
                <w:noProof/>
                <w:webHidden/>
              </w:rPr>
              <w:fldChar w:fldCharType="end"/>
            </w:r>
          </w:hyperlink>
        </w:p>
        <w:p w:rsidR="00F137A3" w:rsidRDefault="00BD2411">
          <w:pPr>
            <w:pStyle w:val="Turinys1"/>
            <w:tabs>
              <w:tab w:val="right" w:leader="dot" w:pos="92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lt-LT"/>
            </w:rPr>
          </w:pPr>
          <w:hyperlink w:anchor="_Toc530435786" w:history="1">
            <w:r w:rsidR="00F137A3" w:rsidRPr="00E62537">
              <w:rPr>
                <w:rStyle w:val="Hipersaitas"/>
                <w:rFonts w:eastAsiaTheme="majorEastAsia"/>
                <w:noProof/>
              </w:rPr>
              <w:t>5. Literatūros sąrašas</w:t>
            </w:r>
            <w:r w:rsidR="00F137A3">
              <w:rPr>
                <w:noProof/>
                <w:webHidden/>
              </w:rPr>
              <w:tab/>
            </w:r>
            <w:r w:rsidR="00F137A3">
              <w:rPr>
                <w:noProof/>
                <w:webHidden/>
              </w:rPr>
              <w:fldChar w:fldCharType="begin"/>
            </w:r>
            <w:r w:rsidR="00F137A3">
              <w:rPr>
                <w:noProof/>
                <w:webHidden/>
              </w:rPr>
              <w:instrText xml:space="preserve"> PAGEREF _Toc530435786 \h </w:instrText>
            </w:r>
            <w:r w:rsidR="00F137A3">
              <w:rPr>
                <w:noProof/>
                <w:webHidden/>
              </w:rPr>
            </w:r>
            <w:r w:rsidR="00F137A3">
              <w:rPr>
                <w:noProof/>
                <w:webHidden/>
              </w:rPr>
              <w:fldChar w:fldCharType="separate"/>
            </w:r>
            <w:r w:rsidR="00F137A3">
              <w:rPr>
                <w:noProof/>
                <w:webHidden/>
              </w:rPr>
              <w:t>6</w:t>
            </w:r>
            <w:r w:rsidR="00F137A3">
              <w:rPr>
                <w:noProof/>
                <w:webHidden/>
              </w:rPr>
              <w:fldChar w:fldCharType="end"/>
            </w:r>
          </w:hyperlink>
        </w:p>
        <w:p w:rsidR="00083E83" w:rsidRPr="00056B84" w:rsidRDefault="00083E83" w:rsidP="007C202F">
          <w:pPr>
            <w:spacing w:line="276" w:lineRule="auto"/>
          </w:pPr>
          <w:r w:rsidRPr="00056B84">
            <w:rPr>
              <w:b/>
              <w:bCs/>
            </w:rPr>
            <w:fldChar w:fldCharType="end"/>
          </w:r>
        </w:p>
      </w:sdtContent>
    </w:sdt>
    <w:p w:rsidR="00083E83" w:rsidRPr="00056B84" w:rsidRDefault="00083E83" w:rsidP="007C202F">
      <w:pPr>
        <w:spacing w:line="276" w:lineRule="auto"/>
        <w:jc w:val="center"/>
        <w:rPr>
          <w:szCs w:val="24"/>
        </w:rPr>
      </w:pPr>
    </w:p>
    <w:p w:rsidR="004E3FE7" w:rsidRPr="00056B84" w:rsidRDefault="004E3FE7" w:rsidP="007C202F">
      <w:pPr>
        <w:spacing w:line="276" w:lineRule="auto"/>
        <w:jc w:val="center"/>
        <w:rPr>
          <w:szCs w:val="24"/>
        </w:rPr>
      </w:pPr>
    </w:p>
    <w:p w:rsidR="004E3FE7" w:rsidRPr="00056B84" w:rsidRDefault="004E3FE7" w:rsidP="007C202F">
      <w:pPr>
        <w:spacing w:line="276" w:lineRule="auto"/>
        <w:jc w:val="center"/>
        <w:rPr>
          <w:szCs w:val="24"/>
        </w:rPr>
      </w:pPr>
    </w:p>
    <w:p w:rsidR="004E3FE7" w:rsidRPr="00056B84" w:rsidRDefault="004E3FE7" w:rsidP="007C202F">
      <w:pPr>
        <w:spacing w:line="276" w:lineRule="auto"/>
        <w:jc w:val="center"/>
        <w:rPr>
          <w:szCs w:val="24"/>
        </w:rPr>
      </w:pPr>
    </w:p>
    <w:p w:rsidR="004E3FE7" w:rsidRDefault="004E3FE7" w:rsidP="007C202F">
      <w:pPr>
        <w:spacing w:line="276" w:lineRule="auto"/>
        <w:jc w:val="center"/>
        <w:rPr>
          <w:szCs w:val="24"/>
        </w:rPr>
      </w:pPr>
    </w:p>
    <w:p w:rsidR="007674A3" w:rsidRDefault="007674A3" w:rsidP="007C202F">
      <w:pPr>
        <w:spacing w:line="276" w:lineRule="auto"/>
        <w:jc w:val="center"/>
        <w:rPr>
          <w:szCs w:val="24"/>
        </w:rPr>
      </w:pPr>
    </w:p>
    <w:p w:rsidR="007674A3" w:rsidRDefault="007674A3" w:rsidP="007C202F">
      <w:pPr>
        <w:spacing w:line="276" w:lineRule="auto"/>
        <w:jc w:val="center"/>
        <w:rPr>
          <w:szCs w:val="24"/>
        </w:rPr>
      </w:pPr>
    </w:p>
    <w:p w:rsidR="007674A3" w:rsidRDefault="007674A3" w:rsidP="007C202F">
      <w:pPr>
        <w:spacing w:line="276" w:lineRule="auto"/>
        <w:jc w:val="center"/>
        <w:rPr>
          <w:szCs w:val="24"/>
        </w:rPr>
      </w:pPr>
    </w:p>
    <w:p w:rsidR="007674A3" w:rsidRDefault="007674A3" w:rsidP="007C202F">
      <w:pPr>
        <w:spacing w:line="276" w:lineRule="auto"/>
        <w:jc w:val="center"/>
        <w:rPr>
          <w:szCs w:val="24"/>
        </w:rPr>
      </w:pPr>
    </w:p>
    <w:p w:rsidR="007674A3" w:rsidRDefault="007674A3" w:rsidP="007C202F">
      <w:pPr>
        <w:spacing w:line="276" w:lineRule="auto"/>
        <w:jc w:val="center"/>
        <w:rPr>
          <w:szCs w:val="24"/>
        </w:rPr>
      </w:pPr>
    </w:p>
    <w:p w:rsidR="007674A3" w:rsidRDefault="007674A3" w:rsidP="007C202F">
      <w:pPr>
        <w:spacing w:line="276" w:lineRule="auto"/>
        <w:jc w:val="center"/>
        <w:rPr>
          <w:szCs w:val="24"/>
        </w:rPr>
      </w:pPr>
    </w:p>
    <w:p w:rsidR="007674A3" w:rsidRDefault="007674A3" w:rsidP="007C202F">
      <w:pPr>
        <w:spacing w:line="276" w:lineRule="auto"/>
        <w:jc w:val="center"/>
        <w:rPr>
          <w:szCs w:val="24"/>
        </w:rPr>
      </w:pPr>
    </w:p>
    <w:p w:rsidR="007674A3" w:rsidRDefault="007674A3" w:rsidP="007C202F">
      <w:pPr>
        <w:spacing w:line="276" w:lineRule="auto"/>
        <w:jc w:val="center"/>
        <w:rPr>
          <w:szCs w:val="24"/>
        </w:rPr>
      </w:pPr>
    </w:p>
    <w:p w:rsidR="007674A3" w:rsidRDefault="007674A3" w:rsidP="007C202F">
      <w:pPr>
        <w:spacing w:line="276" w:lineRule="auto"/>
        <w:jc w:val="center"/>
        <w:rPr>
          <w:szCs w:val="24"/>
        </w:rPr>
      </w:pPr>
    </w:p>
    <w:p w:rsidR="007674A3" w:rsidRPr="00056B84" w:rsidRDefault="007674A3" w:rsidP="007C202F">
      <w:pPr>
        <w:spacing w:line="276" w:lineRule="auto"/>
        <w:jc w:val="center"/>
        <w:rPr>
          <w:szCs w:val="24"/>
        </w:rPr>
      </w:pPr>
    </w:p>
    <w:p w:rsidR="004E3FE7" w:rsidRPr="00056B84" w:rsidRDefault="004E3FE7" w:rsidP="007C202F">
      <w:pPr>
        <w:spacing w:line="276" w:lineRule="auto"/>
        <w:jc w:val="center"/>
        <w:rPr>
          <w:szCs w:val="24"/>
        </w:rPr>
      </w:pPr>
    </w:p>
    <w:p w:rsidR="004E3FE7" w:rsidRPr="00056B84" w:rsidRDefault="004E3FE7" w:rsidP="007C202F">
      <w:pPr>
        <w:spacing w:line="276" w:lineRule="auto"/>
        <w:jc w:val="center"/>
        <w:rPr>
          <w:szCs w:val="24"/>
        </w:rPr>
      </w:pPr>
    </w:p>
    <w:p w:rsidR="004E3FE7" w:rsidRDefault="004E3FE7" w:rsidP="007C202F">
      <w:pPr>
        <w:spacing w:line="276" w:lineRule="auto"/>
        <w:rPr>
          <w:szCs w:val="24"/>
        </w:rPr>
      </w:pPr>
    </w:p>
    <w:p w:rsidR="008F7DF7" w:rsidRDefault="008F7DF7" w:rsidP="007C202F">
      <w:pPr>
        <w:spacing w:line="276" w:lineRule="auto"/>
        <w:rPr>
          <w:szCs w:val="24"/>
        </w:rPr>
      </w:pPr>
    </w:p>
    <w:p w:rsidR="001646A1" w:rsidRDefault="001646A1" w:rsidP="007C202F">
      <w:pPr>
        <w:spacing w:line="276" w:lineRule="auto"/>
        <w:rPr>
          <w:szCs w:val="24"/>
        </w:rPr>
      </w:pPr>
    </w:p>
    <w:p w:rsidR="003131BF" w:rsidRDefault="003131BF" w:rsidP="007C202F">
      <w:pPr>
        <w:spacing w:line="276" w:lineRule="auto"/>
        <w:rPr>
          <w:szCs w:val="24"/>
        </w:rPr>
      </w:pPr>
    </w:p>
    <w:p w:rsidR="003131BF" w:rsidRDefault="003131BF" w:rsidP="007C202F">
      <w:pPr>
        <w:spacing w:line="276" w:lineRule="auto"/>
        <w:rPr>
          <w:szCs w:val="24"/>
        </w:rPr>
      </w:pPr>
    </w:p>
    <w:p w:rsidR="003131BF" w:rsidRDefault="003131BF" w:rsidP="007C202F">
      <w:pPr>
        <w:spacing w:line="276" w:lineRule="auto"/>
        <w:rPr>
          <w:szCs w:val="24"/>
        </w:rPr>
      </w:pPr>
    </w:p>
    <w:p w:rsidR="003131BF" w:rsidRDefault="003131BF" w:rsidP="007C202F">
      <w:pPr>
        <w:spacing w:line="276" w:lineRule="auto"/>
        <w:rPr>
          <w:szCs w:val="24"/>
        </w:rPr>
      </w:pPr>
    </w:p>
    <w:p w:rsidR="001646A1" w:rsidRDefault="001646A1" w:rsidP="007C202F">
      <w:pPr>
        <w:spacing w:line="276" w:lineRule="auto"/>
        <w:rPr>
          <w:szCs w:val="24"/>
        </w:rPr>
      </w:pPr>
    </w:p>
    <w:p w:rsidR="00137514" w:rsidRDefault="00137514" w:rsidP="007C202F">
      <w:pPr>
        <w:spacing w:line="276" w:lineRule="auto"/>
        <w:rPr>
          <w:szCs w:val="24"/>
        </w:rPr>
      </w:pPr>
    </w:p>
    <w:p w:rsidR="00137514" w:rsidRDefault="00137514" w:rsidP="007C202F">
      <w:pPr>
        <w:spacing w:line="276" w:lineRule="auto"/>
        <w:rPr>
          <w:szCs w:val="24"/>
        </w:rPr>
      </w:pPr>
    </w:p>
    <w:p w:rsidR="003F30F4" w:rsidRDefault="003F30F4" w:rsidP="007C202F">
      <w:pPr>
        <w:spacing w:line="276" w:lineRule="auto"/>
        <w:rPr>
          <w:szCs w:val="24"/>
        </w:rPr>
      </w:pPr>
    </w:p>
    <w:p w:rsidR="003F30F4" w:rsidRDefault="003F30F4" w:rsidP="007C202F">
      <w:pPr>
        <w:spacing w:line="276" w:lineRule="auto"/>
        <w:rPr>
          <w:szCs w:val="24"/>
        </w:rPr>
      </w:pPr>
    </w:p>
    <w:p w:rsidR="001646A1" w:rsidRDefault="001646A1" w:rsidP="007C202F">
      <w:pPr>
        <w:spacing w:line="276" w:lineRule="auto"/>
        <w:rPr>
          <w:szCs w:val="24"/>
        </w:rPr>
      </w:pPr>
    </w:p>
    <w:p w:rsidR="004E3FE7" w:rsidRPr="00056B84" w:rsidRDefault="004E3FE7" w:rsidP="007C202F">
      <w:pPr>
        <w:spacing w:line="276" w:lineRule="auto"/>
        <w:jc w:val="center"/>
        <w:rPr>
          <w:szCs w:val="24"/>
        </w:rPr>
      </w:pPr>
    </w:p>
    <w:p w:rsidR="00563177" w:rsidRDefault="00C36016" w:rsidP="009A6ECC">
      <w:pPr>
        <w:pStyle w:val="Antrat1"/>
        <w:numPr>
          <w:ilvl w:val="0"/>
          <w:numId w:val="1"/>
        </w:numPr>
        <w:spacing w:line="360" w:lineRule="auto"/>
      </w:pPr>
      <w:bookmarkStart w:id="0" w:name="_Toc530435781"/>
      <w:r w:rsidRPr="00056B84">
        <w:lastRenderedPageBreak/>
        <w:t>Įvadas</w:t>
      </w:r>
      <w:bookmarkEnd w:id="0"/>
    </w:p>
    <w:p w:rsidR="00C44AF1" w:rsidRPr="00C44AF1" w:rsidRDefault="00C44AF1" w:rsidP="00C44AF1"/>
    <w:p w:rsidR="001646A1" w:rsidRDefault="009767C9" w:rsidP="009A6ECC">
      <w:pPr>
        <w:spacing w:line="360" w:lineRule="auto"/>
        <w:ind w:firstLine="360"/>
        <w:rPr>
          <w:szCs w:val="24"/>
          <w:shd w:val="clear" w:color="auto" w:fill="FCFEFB"/>
        </w:rPr>
      </w:pPr>
      <w:r>
        <w:t>Šiais laikais, kai technologijos greitai juda į priekį ir atsiranda vis daugiau pažeidžiamumo sistemose, yra reikalingas greitas, lankstus ir patikimas sprendimas, leidžiantis verslo įmonės nepertraukiamai ir užtikrintai vykdyti savo veiklą. Verslui yra svarbu, kad visa informacija</w:t>
      </w:r>
      <w:r w:rsidR="005509E4">
        <w:t>,</w:t>
      </w:r>
      <w:r>
        <w:t xml:space="preserve"> keliaujanti įmonės viduje ar</w:t>
      </w:r>
      <w:r w:rsidR="005509E4">
        <w:t xml:space="preserve"> tarp įmonių, būtų saugi, kad be trikdžių nukeliautų iš taško A į tašką B ir svarbu, kad tai būtų greita. Taigi AMQP užtikrina visus šiuos verslui svarbius aspektus ir dėl to jis yra naudojamas daugelyje įmonių.</w:t>
      </w:r>
    </w:p>
    <w:p w:rsidR="001646A1" w:rsidRPr="00056B84" w:rsidRDefault="001646A1" w:rsidP="007C202F">
      <w:pPr>
        <w:pStyle w:val="JKPastraipa"/>
        <w:spacing w:after="0"/>
        <w:ind w:firstLine="0"/>
        <w:rPr>
          <w:szCs w:val="24"/>
          <w:shd w:val="clear" w:color="auto" w:fill="FCFEFB"/>
        </w:rPr>
      </w:pPr>
    </w:p>
    <w:p w:rsidR="00087F60" w:rsidRDefault="005509E4" w:rsidP="007C202F">
      <w:pPr>
        <w:pStyle w:val="Antrat1"/>
        <w:numPr>
          <w:ilvl w:val="0"/>
          <w:numId w:val="1"/>
        </w:numPr>
        <w:spacing w:line="276" w:lineRule="auto"/>
        <w:rPr>
          <w:shd w:val="clear" w:color="auto" w:fill="FCFEFB"/>
        </w:rPr>
      </w:pPr>
      <w:bookmarkStart w:id="1" w:name="_Toc530435782"/>
      <w:r>
        <w:rPr>
          <w:shd w:val="clear" w:color="auto" w:fill="FCFEFB"/>
        </w:rPr>
        <w:t>Kas yra AMQP?</w:t>
      </w:r>
      <w:bookmarkEnd w:id="1"/>
    </w:p>
    <w:p w:rsidR="005509E4" w:rsidRDefault="005509E4" w:rsidP="005509E4">
      <w:pPr>
        <w:jc w:val="center"/>
      </w:pPr>
      <w:r>
        <w:rPr>
          <w:noProof/>
          <w:lang w:eastAsia="lt-LT"/>
        </w:rPr>
        <w:drawing>
          <wp:inline distT="0" distB="0" distL="0" distR="0" wp14:anchorId="6F8A592E" wp14:editId="298C277C">
            <wp:extent cx="4819650" cy="16637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E4" w:rsidRDefault="005509E4" w:rsidP="005509E4">
      <w:pPr>
        <w:jc w:val="center"/>
      </w:pPr>
      <w:r>
        <w:rPr>
          <w:b/>
        </w:rPr>
        <w:t>1 pav.</w:t>
      </w:r>
      <w:r>
        <w:t xml:space="preserve"> AMQP logotipas.</w:t>
      </w:r>
    </w:p>
    <w:p w:rsidR="009A6ECC" w:rsidRDefault="009A6ECC" w:rsidP="00A557CE"/>
    <w:p w:rsidR="005509E4" w:rsidRDefault="006D0EB6" w:rsidP="00A557CE">
      <w:pPr>
        <w:spacing w:line="360" w:lineRule="auto"/>
        <w:ind w:firstLine="397"/>
      </w:pPr>
      <w:r>
        <w:t xml:space="preserve">AMQP arba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Queuing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(liet. Pažengęs žinučių eilės tvarkos protokolas) </w:t>
      </w:r>
      <w:r w:rsidR="00A41A50">
        <w:t>buvo sukurtas OASIS pelno nesiekiančio tarptautinio konsorciumo. Pats protokolas</w:t>
      </w:r>
      <w:r>
        <w:t xml:space="preserve"> yra atviro standarto aplikacijų lygmens protokolas skirtas žinutėms orientuotai tarpinei programinei įrangai (angl. </w:t>
      </w:r>
      <w:proofErr w:type="spellStart"/>
      <w:r>
        <w:t>middleware</w:t>
      </w:r>
      <w:proofErr w:type="spellEnd"/>
      <w:r>
        <w:t>).</w:t>
      </w:r>
      <w:r w:rsidRPr="005509E4">
        <w:t xml:space="preserve"> </w:t>
      </w:r>
      <w:r>
        <w:t>AMQP sukūrimo tikslai yra jo pagrindinės savybės:</w:t>
      </w:r>
      <w:r w:rsidR="00955E92">
        <w:t xml:space="preserve"> saugumas, patikimumas, sąveikavimas su kitomis aplikacijomis, standartas, prieinamumas. </w:t>
      </w:r>
    </w:p>
    <w:p w:rsidR="00A41A50" w:rsidRDefault="00955E92" w:rsidP="00A557CE">
      <w:pPr>
        <w:spacing w:line="360" w:lineRule="auto"/>
        <w:ind w:firstLine="397"/>
        <w:rPr>
          <w:rStyle w:val="Grietas"/>
          <w:b w:val="0"/>
        </w:rPr>
      </w:pPr>
      <w:r>
        <w:t xml:space="preserve">AMQP yra tarptautinis </w:t>
      </w:r>
      <w:r w:rsidRPr="00955E92">
        <w:rPr>
          <w:rStyle w:val="Grietas"/>
          <w:b w:val="0"/>
        </w:rPr>
        <w:t>ISO/IEC 19464</w:t>
      </w:r>
      <w:r>
        <w:rPr>
          <w:rStyle w:val="Grietas"/>
          <w:b w:val="0"/>
        </w:rPr>
        <w:t>:2014 patvirtintas standartas</w:t>
      </w:r>
      <w:r w:rsidR="00A41A50">
        <w:rPr>
          <w:rStyle w:val="Grietas"/>
          <w:b w:val="0"/>
        </w:rPr>
        <w:t>.</w:t>
      </w:r>
    </w:p>
    <w:p w:rsidR="00955E92" w:rsidRPr="001968F8" w:rsidRDefault="00A41A50" w:rsidP="00A557CE">
      <w:pPr>
        <w:spacing w:line="360" w:lineRule="auto"/>
        <w:ind w:firstLine="397"/>
      </w:pPr>
      <w:r>
        <w:rPr>
          <w:rStyle w:val="Grietas"/>
          <w:b w:val="0"/>
        </w:rPr>
        <w:t xml:space="preserve">AMQP </w:t>
      </w:r>
      <w:r w:rsidR="001968F8">
        <w:rPr>
          <w:rStyle w:val="Grietas"/>
          <w:b w:val="0"/>
        </w:rPr>
        <w:t>naudoja daugelis bankinių ir finansinių įmonių</w:t>
      </w:r>
      <w:r>
        <w:rPr>
          <w:rStyle w:val="Grietas"/>
          <w:b w:val="0"/>
        </w:rPr>
        <w:t xml:space="preserve"> dėl savo patikimumo darant daug piniginių transakcijų. Taip pat jį naudoja</w:t>
      </w:r>
      <w:r w:rsidR="001968F8">
        <w:rPr>
          <w:rStyle w:val="Grietas"/>
          <w:b w:val="0"/>
        </w:rPr>
        <w:t xml:space="preserve"> daugelis kitų, įskaitant: </w:t>
      </w:r>
      <w:proofErr w:type="spellStart"/>
      <w:r w:rsidR="001968F8">
        <w:rPr>
          <w:rStyle w:val="Grietas"/>
          <w:b w:val="0"/>
        </w:rPr>
        <w:t>JPMorgan</w:t>
      </w:r>
      <w:proofErr w:type="spellEnd"/>
      <w:r w:rsidR="001968F8">
        <w:rPr>
          <w:rStyle w:val="Grietas"/>
          <w:b w:val="0"/>
        </w:rPr>
        <w:t xml:space="preserve">, </w:t>
      </w:r>
      <w:proofErr w:type="spellStart"/>
      <w:r w:rsidR="001968F8">
        <w:rPr>
          <w:rStyle w:val="Grietas"/>
          <w:b w:val="0"/>
        </w:rPr>
        <w:t>Red</w:t>
      </w:r>
      <w:proofErr w:type="spellEnd"/>
      <w:r w:rsidR="001968F8">
        <w:rPr>
          <w:rStyle w:val="Grietas"/>
          <w:b w:val="0"/>
        </w:rPr>
        <w:t xml:space="preserve"> </w:t>
      </w:r>
      <w:proofErr w:type="spellStart"/>
      <w:r w:rsidR="001968F8">
        <w:rPr>
          <w:rStyle w:val="Grietas"/>
          <w:b w:val="0"/>
        </w:rPr>
        <w:t>Hat</w:t>
      </w:r>
      <w:proofErr w:type="spellEnd"/>
      <w:r w:rsidR="001968F8">
        <w:rPr>
          <w:rStyle w:val="Grietas"/>
          <w:b w:val="0"/>
        </w:rPr>
        <w:t xml:space="preserve">, </w:t>
      </w:r>
      <w:proofErr w:type="spellStart"/>
      <w:r w:rsidR="001968F8">
        <w:rPr>
          <w:rStyle w:val="Grietas"/>
          <w:b w:val="0"/>
        </w:rPr>
        <w:t>VMWare</w:t>
      </w:r>
      <w:proofErr w:type="spellEnd"/>
      <w:r w:rsidR="001968F8">
        <w:rPr>
          <w:rStyle w:val="Grietas"/>
          <w:b w:val="0"/>
        </w:rPr>
        <w:t xml:space="preserve">, </w:t>
      </w:r>
      <w:proofErr w:type="spellStart"/>
      <w:r w:rsidR="001968F8">
        <w:rPr>
          <w:rStyle w:val="Grietas"/>
          <w:b w:val="0"/>
        </w:rPr>
        <w:t>Google</w:t>
      </w:r>
      <w:proofErr w:type="spellEnd"/>
      <w:r w:rsidR="001968F8">
        <w:rPr>
          <w:rStyle w:val="Grietas"/>
          <w:b w:val="0"/>
        </w:rPr>
        <w:t>, Microsoft, Mozilla, AT</w:t>
      </w:r>
      <w:r w:rsidR="001968F8">
        <w:rPr>
          <w:rStyle w:val="Grietas"/>
          <w:b w:val="0"/>
          <w:lang w:val="en-US"/>
        </w:rPr>
        <w:t>&amp;T</w:t>
      </w:r>
      <w:r w:rsidR="001968F8">
        <w:rPr>
          <w:rStyle w:val="Grietas"/>
          <w:b w:val="0"/>
        </w:rPr>
        <w:t xml:space="preserve"> ir t.t.</w:t>
      </w:r>
    </w:p>
    <w:p w:rsidR="001646A1" w:rsidRDefault="001646A1" w:rsidP="007C202F">
      <w:pPr>
        <w:spacing w:line="276" w:lineRule="auto"/>
      </w:pPr>
    </w:p>
    <w:p w:rsidR="00C44AF1" w:rsidRDefault="00C44AF1" w:rsidP="007C202F">
      <w:pPr>
        <w:spacing w:line="276" w:lineRule="auto"/>
      </w:pPr>
    </w:p>
    <w:p w:rsidR="00C44AF1" w:rsidRDefault="00C44AF1" w:rsidP="007C202F">
      <w:pPr>
        <w:spacing w:line="276" w:lineRule="auto"/>
      </w:pPr>
    </w:p>
    <w:p w:rsidR="00C44AF1" w:rsidRDefault="00C44AF1" w:rsidP="007C202F">
      <w:pPr>
        <w:spacing w:line="276" w:lineRule="auto"/>
      </w:pPr>
    </w:p>
    <w:p w:rsidR="00C44AF1" w:rsidRDefault="00C44AF1" w:rsidP="007C202F">
      <w:pPr>
        <w:spacing w:line="276" w:lineRule="auto"/>
      </w:pPr>
    </w:p>
    <w:p w:rsidR="00C44AF1" w:rsidRDefault="00C44AF1" w:rsidP="007C202F">
      <w:pPr>
        <w:spacing w:line="276" w:lineRule="auto"/>
      </w:pPr>
    </w:p>
    <w:p w:rsidR="00C44AF1" w:rsidRDefault="00C44AF1" w:rsidP="007C202F">
      <w:pPr>
        <w:spacing w:line="276" w:lineRule="auto"/>
      </w:pPr>
    </w:p>
    <w:p w:rsidR="00C44AF1" w:rsidRPr="00056B84" w:rsidRDefault="00C44AF1" w:rsidP="007C202F">
      <w:pPr>
        <w:spacing w:line="276" w:lineRule="auto"/>
      </w:pPr>
    </w:p>
    <w:p w:rsidR="009A6ECC" w:rsidRDefault="009A6ECC" w:rsidP="00B40B1A">
      <w:pPr>
        <w:pStyle w:val="Antrat1"/>
        <w:numPr>
          <w:ilvl w:val="0"/>
          <w:numId w:val="1"/>
        </w:numPr>
        <w:spacing w:line="276" w:lineRule="auto"/>
      </w:pPr>
      <w:bookmarkStart w:id="2" w:name="_Toc530435783"/>
      <w:r>
        <w:lastRenderedPageBreak/>
        <w:t>AMQP veikimas</w:t>
      </w:r>
      <w:bookmarkEnd w:id="2"/>
    </w:p>
    <w:p w:rsidR="00C44AF1" w:rsidRPr="00C44AF1" w:rsidRDefault="00C44AF1" w:rsidP="00C44AF1"/>
    <w:p w:rsidR="00FA1332" w:rsidRDefault="00FA1332" w:rsidP="00FA1332">
      <w:pPr>
        <w:spacing w:line="360" w:lineRule="auto"/>
        <w:ind w:firstLine="360"/>
        <w:jc w:val="center"/>
        <w:rPr>
          <w:rStyle w:val="Grietas"/>
          <w:b w:val="0"/>
        </w:rPr>
      </w:pPr>
      <w:r>
        <w:rPr>
          <w:bCs/>
          <w:noProof/>
          <w:lang w:eastAsia="lt-LT"/>
        </w:rPr>
        <w:drawing>
          <wp:inline distT="0" distB="0" distL="0" distR="0">
            <wp:extent cx="3813640" cy="3435350"/>
            <wp:effectExtent l="0" t="0" r="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550" cy="343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32" w:rsidRDefault="00FA1332" w:rsidP="00FA1332">
      <w:pPr>
        <w:spacing w:line="360" w:lineRule="auto"/>
        <w:ind w:firstLine="360"/>
        <w:jc w:val="center"/>
        <w:rPr>
          <w:rStyle w:val="Grietas"/>
          <w:b w:val="0"/>
        </w:rPr>
      </w:pPr>
      <w:r>
        <w:rPr>
          <w:rStyle w:val="Grietas"/>
        </w:rPr>
        <w:t>2 pav.</w:t>
      </w:r>
      <w:r>
        <w:rPr>
          <w:rStyle w:val="Grietas"/>
          <w:b w:val="0"/>
        </w:rPr>
        <w:t xml:space="preserve"> Bendras AMQP infrastruktūros veikimo ratas.</w:t>
      </w:r>
    </w:p>
    <w:p w:rsidR="00FA1332" w:rsidRPr="00FA1332" w:rsidRDefault="00FA1332" w:rsidP="00FA1332">
      <w:pPr>
        <w:spacing w:line="360" w:lineRule="auto"/>
        <w:ind w:firstLine="360"/>
        <w:jc w:val="center"/>
        <w:rPr>
          <w:rStyle w:val="Grietas"/>
          <w:b w:val="0"/>
        </w:rPr>
      </w:pPr>
    </w:p>
    <w:p w:rsidR="00B40B1A" w:rsidRDefault="00B40B1A" w:rsidP="00C44AF1">
      <w:pPr>
        <w:spacing w:line="360" w:lineRule="auto"/>
        <w:ind w:firstLine="360"/>
        <w:rPr>
          <w:rStyle w:val="Grietas"/>
          <w:b w:val="0"/>
        </w:rPr>
      </w:pPr>
      <w:r w:rsidRPr="00B40B1A">
        <w:rPr>
          <w:rStyle w:val="Grietas"/>
          <w:b w:val="0"/>
        </w:rPr>
        <w:t>AMQP</w:t>
      </w:r>
      <w:r w:rsidR="00DC03F2">
        <w:rPr>
          <w:rStyle w:val="Grietas"/>
          <w:b w:val="0"/>
        </w:rPr>
        <w:t xml:space="preserve"> yra dvejetainės sistemos aplikacijų lygmens protokolas, kuris sukurtas taip, kad efektyviai palaikytų didėlę</w:t>
      </w:r>
      <w:r w:rsidR="00C44AF1">
        <w:rPr>
          <w:rStyle w:val="Grietas"/>
          <w:b w:val="0"/>
        </w:rPr>
        <w:t>,</w:t>
      </w:r>
      <w:r w:rsidR="00DC03F2">
        <w:rPr>
          <w:rStyle w:val="Grietas"/>
          <w:b w:val="0"/>
        </w:rPr>
        <w:t xml:space="preserve"> žinučių aplikacijų</w:t>
      </w:r>
      <w:r w:rsidR="00C44AF1">
        <w:rPr>
          <w:rStyle w:val="Grietas"/>
          <w:b w:val="0"/>
        </w:rPr>
        <w:t>,</w:t>
      </w:r>
      <w:r w:rsidR="00DC03F2">
        <w:rPr>
          <w:rStyle w:val="Grietas"/>
          <w:b w:val="0"/>
        </w:rPr>
        <w:t xml:space="preserve"> įvairovę,</w:t>
      </w:r>
      <w:r w:rsidRPr="00B40B1A">
        <w:rPr>
          <w:rStyle w:val="Grietas"/>
          <w:b w:val="0"/>
        </w:rPr>
        <w:t xml:space="preserve"> </w:t>
      </w:r>
      <w:r w:rsidR="00DC03F2">
        <w:rPr>
          <w:rStyle w:val="Grietas"/>
          <w:b w:val="0"/>
        </w:rPr>
        <w:t xml:space="preserve">todėl jis </w:t>
      </w:r>
      <w:r>
        <w:rPr>
          <w:rStyle w:val="Grietas"/>
          <w:b w:val="0"/>
        </w:rPr>
        <w:t>nėra pririštas prie kokios nors konkrečios žinučių programinės įrangos ar modelio. Jis taip pat palaiko klasikinius žinučių brokerius, modernius didelio masto žinučių siuntimo infrastruktūras ir P2P apsikeitimą.</w:t>
      </w:r>
    </w:p>
    <w:p w:rsidR="00C44AF1" w:rsidRDefault="00C44AF1" w:rsidP="00C44AF1">
      <w:pPr>
        <w:spacing w:line="360" w:lineRule="auto"/>
        <w:ind w:firstLine="360"/>
        <w:rPr>
          <w:rStyle w:val="Grietas"/>
          <w:b w:val="0"/>
        </w:rPr>
      </w:pPr>
    </w:p>
    <w:p w:rsidR="00C44AF1" w:rsidRDefault="00C44AF1" w:rsidP="00C44AF1">
      <w:pPr>
        <w:spacing w:line="360" w:lineRule="auto"/>
        <w:ind w:firstLine="360"/>
        <w:jc w:val="center"/>
        <w:rPr>
          <w:bCs/>
        </w:rPr>
      </w:pPr>
      <w:r>
        <w:rPr>
          <w:bCs/>
          <w:noProof/>
          <w:lang w:eastAsia="lt-LT"/>
        </w:rPr>
        <w:drawing>
          <wp:inline distT="0" distB="0" distL="0" distR="0" wp14:anchorId="23BFE357" wp14:editId="13815833">
            <wp:extent cx="6121400" cy="25781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073" cy="257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AF1" w:rsidRDefault="00FA1332" w:rsidP="00C44AF1">
      <w:pPr>
        <w:jc w:val="center"/>
      </w:pPr>
      <w:r>
        <w:rPr>
          <w:b/>
        </w:rPr>
        <w:t>3</w:t>
      </w:r>
      <w:r w:rsidR="00C44AF1">
        <w:rPr>
          <w:b/>
        </w:rPr>
        <w:t xml:space="preserve"> pav.</w:t>
      </w:r>
      <w:r w:rsidR="00C44AF1">
        <w:t xml:space="preserve"> Bendra AMQP veikimo schema.</w:t>
      </w:r>
    </w:p>
    <w:p w:rsidR="00C44AF1" w:rsidRDefault="00C44AF1" w:rsidP="00C44AF1">
      <w:pPr>
        <w:spacing w:line="360" w:lineRule="auto"/>
        <w:ind w:firstLine="360"/>
        <w:jc w:val="left"/>
        <w:rPr>
          <w:bCs/>
        </w:rPr>
      </w:pPr>
    </w:p>
    <w:p w:rsidR="00C44AF1" w:rsidRDefault="00C44AF1" w:rsidP="00A557CE">
      <w:pPr>
        <w:spacing w:line="360" w:lineRule="auto"/>
        <w:ind w:firstLine="360"/>
        <w:rPr>
          <w:bCs/>
        </w:rPr>
      </w:pPr>
      <w:r>
        <w:rPr>
          <w:bCs/>
        </w:rPr>
        <w:lastRenderedPageBreak/>
        <w:t xml:space="preserve">2 paveikslėlyje bendrai parodyta kaip duomenys keliauja iš vienos aplikacijos (angl. </w:t>
      </w:r>
      <w:proofErr w:type="spellStart"/>
      <w:r>
        <w:rPr>
          <w:bCs/>
        </w:rPr>
        <w:t>container</w:t>
      </w:r>
      <w:proofErr w:type="spellEnd"/>
      <w:r>
        <w:rPr>
          <w:bCs/>
        </w:rPr>
        <w:t xml:space="preserve">) į kitą. Čia yra naudojamas laido protokolo (angl. </w:t>
      </w:r>
      <w:proofErr w:type="spellStart"/>
      <w:r>
        <w:rPr>
          <w:bCs/>
        </w:rPr>
        <w:t>Wire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protocol</w:t>
      </w:r>
      <w:proofErr w:type="spellEnd"/>
      <w:r>
        <w:rPr>
          <w:bCs/>
        </w:rPr>
        <w:t>) principas</w:t>
      </w:r>
      <w:r w:rsidR="00E55586">
        <w:rPr>
          <w:bCs/>
        </w:rPr>
        <w:t>,</w:t>
      </w:r>
      <w:r>
        <w:rPr>
          <w:bCs/>
        </w:rPr>
        <w:t xml:space="preserve"> skirtas perdu</w:t>
      </w:r>
      <w:r w:rsidR="00E55586">
        <w:rPr>
          <w:bCs/>
        </w:rPr>
        <w:t>oti duomenims</w:t>
      </w:r>
      <w:r>
        <w:rPr>
          <w:bCs/>
        </w:rPr>
        <w:t xml:space="preserve"> ar žinutes </w:t>
      </w:r>
      <w:r w:rsidR="00F57CE2">
        <w:rPr>
          <w:bCs/>
        </w:rPr>
        <w:t>iš taško A į tašką B aplikacijų lygmenyje.</w:t>
      </w:r>
    </w:p>
    <w:p w:rsidR="002D4016" w:rsidRDefault="00E55586" w:rsidP="00A557CE">
      <w:pPr>
        <w:spacing w:line="360" w:lineRule="auto"/>
        <w:ind w:firstLine="360"/>
        <w:rPr>
          <w:bCs/>
        </w:rPr>
      </w:pPr>
      <w:r>
        <w:rPr>
          <w:bCs/>
        </w:rPr>
        <w:t xml:space="preserve">AMQP užtikrina saugų ir stiprų ryšį (angl. </w:t>
      </w:r>
      <w:proofErr w:type="spellStart"/>
      <w:r>
        <w:rPr>
          <w:bCs/>
        </w:rPr>
        <w:t>connection</w:t>
      </w:r>
      <w:proofErr w:type="spellEnd"/>
      <w:r>
        <w:rPr>
          <w:bCs/>
        </w:rPr>
        <w:t>) tarp aplikacijų ir esant perdavimo sesijai, jis taip pat suteikia galimybę ryšiui būti ne vienpusiu, o dvipusiu – tai reiškia, kad vartotojai ar įmonės gali vienu metu siųsti duomenis ar žinutes saugiai ir patikimai.</w:t>
      </w:r>
    </w:p>
    <w:p w:rsidR="000D29AA" w:rsidRDefault="00F51092" w:rsidP="00A557CE">
      <w:pPr>
        <w:spacing w:line="360" w:lineRule="auto"/>
        <w:ind w:firstLine="360"/>
        <w:rPr>
          <w:bCs/>
        </w:rPr>
      </w:pPr>
      <w:r>
        <w:rPr>
          <w:bCs/>
        </w:rPr>
        <w:t>Daugiau įsigilinus į bendrą veikimą, galima išsiaiškinti, kad r</w:t>
      </w:r>
      <w:r w:rsidR="00176A4C">
        <w:rPr>
          <w:bCs/>
        </w:rPr>
        <w:t>yšiai taip pat nusako perdavimo apimtis (kūno (paketo) dydį ir kanalų skaičių), dvipusės sesijos formuojamos iš vienpusių kanalų porų</w:t>
      </w:r>
      <w:r>
        <w:rPr>
          <w:bCs/>
        </w:rPr>
        <w:t xml:space="preserve">, sesijos leidžia </w:t>
      </w:r>
      <w:proofErr w:type="spellStart"/>
      <w:r>
        <w:rPr>
          <w:bCs/>
        </w:rPr>
        <w:t>multipleksinius</w:t>
      </w:r>
      <w:proofErr w:type="spellEnd"/>
      <w:r>
        <w:rPr>
          <w:bCs/>
        </w:rPr>
        <w:t xml:space="preserve"> bendravimus tarp aplikacijų ir galiausiai ryšiai su sesijomis yra trumpalaikiai.</w:t>
      </w:r>
    </w:p>
    <w:p w:rsidR="002D4016" w:rsidRPr="00DC03F2" w:rsidRDefault="002D4016" w:rsidP="002D4016">
      <w:pPr>
        <w:spacing w:line="360" w:lineRule="auto"/>
        <w:ind w:firstLine="360"/>
        <w:jc w:val="center"/>
        <w:rPr>
          <w:bCs/>
        </w:rPr>
      </w:pPr>
    </w:p>
    <w:p w:rsidR="008F7DF7" w:rsidRDefault="008F7DF7" w:rsidP="007C202F">
      <w:pPr>
        <w:pStyle w:val="Antrat2"/>
        <w:spacing w:line="276" w:lineRule="auto"/>
      </w:pPr>
      <w:bookmarkStart w:id="3" w:name="_Toc527214554"/>
      <w:bookmarkStart w:id="4" w:name="_Toc530435784"/>
      <w:r>
        <w:t>3.1</w:t>
      </w:r>
      <w:bookmarkEnd w:id="3"/>
      <w:r w:rsidR="000D29AA">
        <w:t xml:space="preserve"> AMQP saugumas</w:t>
      </w:r>
      <w:bookmarkEnd w:id="4"/>
    </w:p>
    <w:p w:rsidR="000D29AA" w:rsidRDefault="000D29AA" w:rsidP="000D29AA">
      <w:pPr>
        <w:spacing w:line="276" w:lineRule="auto"/>
      </w:pPr>
      <w:r>
        <w:tab/>
      </w:r>
    </w:p>
    <w:p w:rsidR="00805BC6" w:rsidRDefault="000D29AA" w:rsidP="000D29AA">
      <w:pPr>
        <w:spacing w:line="276" w:lineRule="auto"/>
        <w:ind w:firstLine="397"/>
      </w:pPr>
      <w:r>
        <w:t xml:space="preserve">AMQP yra naudojamas kartu su vienais saugiausių ir patikimų duomenų perdavimo interneto protokolų, tokių kaip: TCP, SCTP, Windows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pipes</w:t>
      </w:r>
      <w:proofErr w:type="spellEnd"/>
      <w:r>
        <w:t xml:space="preserve"> ir kt., dėl šios priežasties šis protokolas yra labai saugus ir naudojamas bankų, finansinių įmonių, kurie per dieną gali padaryti daugybę piniginių transakcijų. </w:t>
      </w:r>
    </w:p>
    <w:p w:rsidR="000D29AA" w:rsidRDefault="000D29AA" w:rsidP="000D29AA">
      <w:pPr>
        <w:spacing w:line="276" w:lineRule="auto"/>
        <w:ind w:firstLine="397"/>
      </w:pPr>
      <w:r>
        <w:t xml:space="preserve">AMQP yra saugus dėl savo sąsajos (angl. link) protokolo: </w:t>
      </w:r>
    </w:p>
    <w:p w:rsidR="00A557CE" w:rsidRDefault="00A557CE" w:rsidP="00A557CE">
      <w:pPr>
        <w:spacing w:line="276" w:lineRule="auto"/>
      </w:pPr>
      <w:r>
        <w:t xml:space="preserve">Pagrindinis AMQP duomenų vienetas yra kūnas (angl. </w:t>
      </w:r>
      <w:proofErr w:type="spellStart"/>
      <w:r>
        <w:t>frame</w:t>
      </w:r>
      <w:proofErr w:type="spellEnd"/>
      <w:r>
        <w:t xml:space="preserve">), o protokolas iš viso turi 9 </w:t>
      </w:r>
      <w:proofErr w:type="spellStart"/>
      <w:r>
        <w:rPr>
          <w:i/>
        </w:rPr>
        <w:t>frame</w:t>
      </w:r>
      <w:proofErr w:type="spellEnd"/>
      <w:r>
        <w:rPr>
          <w:i/>
        </w:rPr>
        <w:t xml:space="preserve"> bodies </w:t>
      </w:r>
      <w:r>
        <w:t>kurie naudojami inicijuoti, kontroliuoti ir nutraukti žinučių perdavimą tarp 2 sujungimų (P2P).</w:t>
      </w:r>
    </w:p>
    <w:p w:rsidR="00A557CE" w:rsidRDefault="00A557CE" w:rsidP="00A557CE">
      <w:pPr>
        <w:spacing w:line="276" w:lineRule="auto"/>
      </w:pPr>
    </w:p>
    <w:p w:rsidR="00A557CE" w:rsidRPr="00A557CE" w:rsidRDefault="00A557CE" w:rsidP="00A557CE">
      <w:pPr>
        <w:spacing w:line="276" w:lineRule="auto"/>
        <w:jc w:val="center"/>
      </w:pPr>
      <w:r>
        <w:rPr>
          <w:noProof/>
          <w:lang w:eastAsia="lt-LT"/>
        </w:rPr>
        <w:drawing>
          <wp:inline distT="0" distB="0" distL="0" distR="0">
            <wp:extent cx="5908675" cy="2847340"/>
            <wp:effectExtent l="0" t="0" r="0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67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CE" w:rsidRDefault="00FA1332" w:rsidP="00A557CE">
      <w:pPr>
        <w:spacing w:line="276" w:lineRule="auto"/>
        <w:ind w:firstLine="720"/>
        <w:jc w:val="center"/>
      </w:pPr>
      <w:r>
        <w:rPr>
          <w:b/>
        </w:rPr>
        <w:t>4</w:t>
      </w:r>
      <w:r w:rsidR="00A557CE">
        <w:rPr>
          <w:b/>
        </w:rPr>
        <w:t xml:space="preserve"> pav.</w:t>
      </w:r>
      <w:r w:rsidR="00A557CE">
        <w:t xml:space="preserve"> AMQP 9 </w:t>
      </w:r>
      <w:proofErr w:type="spellStart"/>
      <w:r w:rsidR="00A557CE">
        <w:rPr>
          <w:i/>
        </w:rPr>
        <w:t>frame</w:t>
      </w:r>
      <w:proofErr w:type="spellEnd"/>
      <w:r w:rsidR="00A557CE">
        <w:rPr>
          <w:i/>
        </w:rPr>
        <w:t xml:space="preserve"> bodies </w:t>
      </w:r>
      <w:r w:rsidR="00A557CE">
        <w:t>sąrašas su apibūdinimais.</w:t>
      </w:r>
    </w:p>
    <w:p w:rsidR="00A557CE" w:rsidRDefault="00A557CE" w:rsidP="00A557CE">
      <w:pPr>
        <w:spacing w:line="276" w:lineRule="auto"/>
        <w:ind w:firstLine="720"/>
      </w:pPr>
    </w:p>
    <w:p w:rsidR="00FB52F0" w:rsidRDefault="00A557CE" w:rsidP="003131BF">
      <w:pPr>
        <w:spacing w:line="276" w:lineRule="auto"/>
      </w:pPr>
      <w:r>
        <w:tab/>
        <w:t>3 paveikslėlyje parodytas visas AMQP proce</w:t>
      </w:r>
      <w:r w:rsidR="00F251E7">
        <w:t>sas</w:t>
      </w:r>
      <w:r w:rsidR="003131BF">
        <w:t xml:space="preserve"> nuo ryšio atsidarymo iki ryšio užsidarymo. Ryšys atsidaro, kai abi aplikacijos siunčia viena kitai signalą apie norimą žinutės perdavimą, </w:t>
      </w:r>
      <w:r w:rsidR="003131BF">
        <w:lastRenderedPageBreak/>
        <w:t xml:space="preserve">tuomet prasideda sesija ir yra galutinai sukuriama sąsaja (angl. link </w:t>
      </w:r>
      <w:proofErr w:type="spellStart"/>
      <w:r w:rsidR="003131BF">
        <w:t>attach</w:t>
      </w:r>
      <w:proofErr w:type="spellEnd"/>
      <w:r w:rsidR="003131BF">
        <w:t>) tarp dviejų aplikacijų. Prieš siunčiant žinutes, abi aplikacijos nurodo, kokio dydžio ir kiek žinučių bus siunčiama vienas kitam, įvyksta</w:t>
      </w:r>
      <w:r w:rsidR="006E7EF7">
        <w:t xml:space="preserve"> tėkmės kontrolė (angl. </w:t>
      </w:r>
      <w:r w:rsidR="003131BF">
        <w:t xml:space="preserve"> </w:t>
      </w:r>
      <w:proofErr w:type="spellStart"/>
      <w:r w:rsidR="003131BF" w:rsidRPr="006E7EF7">
        <w:t>flow</w:t>
      </w:r>
      <w:proofErr w:type="spellEnd"/>
      <w:r w:rsidR="003131BF" w:rsidRPr="006E7EF7">
        <w:t xml:space="preserve"> </w:t>
      </w:r>
      <w:proofErr w:type="spellStart"/>
      <w:r w:rsidR="003131BF" w:rsidRPr="006E7EF7">
        <w:t>control</w:t>
      </w:r>
      <w:proofErr w:type="spellEnd"/>
      <w:r w:rsidR="006E7EF7">
        <w:t>), po šio žingsnio yra siunčiamos žinutės arba duomenų paketai. Kuomet žinutės yra baigiamos siųsti</w:t>
      </w:r>
      <w:r w:rsidR="00FB52F0">
        <w:t xml:space="preserve"> abi aplikacijos tikrina ar viskas buvo išsiųsta ir ar nėra užsilikusių žinučių, įvyksta perdavimo būsenos atnaujinimas (angl. </w:t>
      </w:r>
      <w:proofErr w:type="spellStart"/>
      <w:r w:rsidR="00FB52F0">
        <w:t>transfer</w:t>
      </w:r>
      <w:proofErr w:type="spellEnd"/>
      <w:r w:rsidR="00FB52F0">
        <w:t xml:space="preserve"> </w:t>
      </w:r>
      <w:proofErr w:type="spellStart"/>
      <w:r w:rsidR="00FB52F0">
        <w:t>state</w:t>
      </w:r>
      <w:proofErr w:type="spellEnd"/>
      <w:r w:rsidR="00FB52F0">
        <w:t xml:space="preserve"> </w:t>
      </w:r>
      <w:proofErr w:type="spellStart"/>
      <w:r w:rsidR="00FB52F0">
        <w:t>update</w:t>
      </w:r>
      <w:proofErr w:type="spellEnd"/>
      <w:r w:rsidR="00FB52F0">
        <w:t xml:space="preserve">). Po patikrinimo yra nutraukiama sąsaja (angl. link </w:t>
      </w:r>
      <w:proofErr w:type="spellStart"/>
      <w:r w:rsidR="00FB52F0">
        <w:t>detatch</w:t>
      </w:r>
      <w:proofErr w:type="spellEnd"/>
      <w:r w:rsidR="00FB52F0">
        <w:t>) tarp dviejų aplikacijų, tuomet pasibaigia sesija ir galutinai nutraukiamas ryšys.</w:t>
      </w:r>
    </w:p>
    <w:p w:rsidR="00FB52F0" w:rsidRDefault="00FB52F0" w:rsidP="003131BF">
      <w:pPr>
        <w:spacing w:line="276" w:lineRule="auto"/>
      </w:pPr>
    </w:p>
    <w:p w:rsidR="00A557CE" w:rsidRPr="006E7EF7" w:rsidRDefault="00FB52F0" w:rsidP="00FB52F0">
      <w:pPr>
        <w:spacing w:line="276" w:lineRule="auto"/>
        <w:ind w:firstLine="397"/>
      </w:pPr>
      <w:r>
        <w:t>Dėl visų šių 9 žingsnių, AMQP yra saugus, nes jis nepalieka atvirų susijungimų tarp aplikacijų ir jis tikrina ar yra užbaigtos visos žinučių</w:t>
      </w:r>
      <w:r w:rsidR="00FA1332">
        <w:t xml:space="preserve"> siuntimo užklausos tarp dviejų aplikacijų.</w:t>
      </w:r>
      <w:r w:rsidR="006E7EF7">
        <w:rPr>
          <w:i/>
        </w:rPr>
        <w:t xml:space="preserve"> </w:t>
      </w:r>
    </w:p>
    <w:p w:rsidR="00AC4923" w:rsidRPr="00AE0C8D" w:rsidRDefault="00776F91" w:rsidP="00AE0C8D">
      <w:pPr>
        <w:spacing w:line="276" w:lineRule="auto"/>
      </w:pPr>
      <w:r>
        <w:tab/>
      </w:r>
    </w:p>
    <w:p w:rsidR="00F42EDB" w:rsidRDefault="00F251E7" w:rsidP="007C202F">
      <w:pPr>
        <w:pStyle w:val="Antrat1"/>
        <w:spacing w:line="276" w:lineRule="auto"/>
      </w:pPr>
      <w:bookmarkStart w:id="5" w:name="_Toc530435785"/>
      <w:r>
        <w:t>4</w:t>
      </w:r>
      <w:r w:rsidR="00C82FE2">
        <w:t>.</w:t>
      </w:r>
      <w:r w:rsidR="00F42EDB" w:rsidRPr="00F42EDB">
        <w:t xml:space="preserve"> Išvados</w:t>
      </w:r>
      <w:bookmarkEnd w:id="5"/>
    </w:p>
    <w:p w:rsidR="00070EB1" w:rsidRPr="00070EB1" w:rsidRDefault="00070EB1" w:rsidP="002543F5">
      <w:pPr>
        <w:spacing w:line="276" w:lineRule="auto"/>
      </w:pPr>
    </w:p>
    <w:p w:rsidR="00247CD2" w:rsidRDefault="00070EB1" w:rsidP="00247CD2">
      <w:pPr>
        <w:spacing w:line="276" w:lineRule="auto"/>
      </w:pPr>
      <w:r>
        <w:tab/>
      </w:r>
      <w:r w:rsidR="00AE0C8D">
        <w:t>Taigi, galima teigti, kad AMQP yra itin patikima priemonė, skirta perduoti duomenims ir žinutėms tarp aplikacijų ar įmonių, kurioms yra labai svarbus saugumas.</w:t>
      </w:r>
      <w:r w:rsidR="003F30F4">
        <w:t xml:space="preserve"> Jis yra itin populiarus tarp bankų, finansinių ir kitų įmonių, kurios dirba su svarbiais dokumentais ir nori, kad jų informacija tikrai nukeliautų ten kur reikia ir saugiai.</w:t>
      </w:r>
    </w:p>
    <w:p w:rsidR="003F30F4" w:rsidRDefault="003F30F4" w:rsidP="00247CD2">
      <w:pPr>
        <w:spacing w:line="276" w:lineRule="auto"/>
      </w:pPr>
    </w:p>
    <w:p w:rsidR="003F30F4" w:rsidRPr="00056B84" w:rsidRDefault="003F30F4" w:rsidP="00247CD2">
      <w:pPr>
        <w:spacing w:line="276" w:lineRule="auto"/>
      </w:pPr>
    </w:p>
    <w:p w:rsidR="003E7D18" w:rsidRPr="00255669" w:rsidRDefault="00F251E7" w:rsidP="007C202F">
      <w:pPr>
        <w:pStyle w:val="Antrat1"/>
        <w:spacing w:line="276" w:lineRule="auto"/>
      </w:pPr>
      <w:bookmarkStart w:id="6" w:name="_Toc530435786"/>
      <w:r>
        <w:t>5</w:t>
      </w:r>
      <w:r w:rsidR="003E7D18" w:rsidRPr="00255669">
        <w:t>. Literatūros sąrašas</w:t>
      </w:r>
      <w:bookmarkEnd w:id="6"/>
    </w:p>
    <w:p w:rsidR="003E7D18" w:rsidRDefault="00BD2411" w:rsidP="007C202F">
      <w:pPr>
        <w:spacing w:line="276" w:lineRule="auto"/>
        <w:rPr>
          <w:szCs w:val="24"/>
        </w:rPr>
      </w:pPr>
      <w:hyperlink r:id="rId14" w:history="1">
        <w:r w:rsidR="00AE0C8D" w:rsidRPr="0027733A">
          <w:rPr>
            <w:rStyle w:val="Hipersaitas"/>
            <w:szCs w:val="24"/>
          </w:rPr>
          <w:t>https://onedrive.live.com/view.aspx?resid=123CCD2A7AB10107!732068&amp;ithint=file%2cpptx&amp;lor=shortUrl&amp;app=PowerPoint</w:t>
        </w:r>
      </w:hyperlink>
    </w:p>
    <w:p w:rsidR="00AE0C8D" w:rsidRDefault="00BD2411" w:rsidP="007C202F">
      <w:pPr>
        <w:spacing w:line="276" w:lineRule="auto"/>
        <w:rPr>
          <w:szCs w:val="24"/>
        </w:rPr>
      </w:pPr>
      <w:hyperlink r:id="rId15" w:history="1">
        <w:r w:rsidR="00AE0C8D" w:rsidRPr="0027733A">
          <w:rPr>
            <w:rStyle w:val="Hipersaitas"/>
            <w:szCs w:val="24"/>
          </w:rPr>
          <w:t>https://www.amqp.org/</w:t>
        </w:r>
      </w:hyperlink>
    </w:p>
    <w:p w:rsidR="00AE0C8D" w:rsidRDefault="00BD2411" w:rsidP="007C202F">
      <w:pPr>
        <w:spacing w:line="276" w:lineRule="auto"/>
        <w:rPr>
          <w:szCs w:val="24"/>
        </w:rPr>
      </w:pPr>
      <w:hyperlink r:id="rId16" w:history="1">
        <w:r w:rsidR="00AE0C8D" w:rsidRPr="0027733A">
          <w:rPr>
            <w:rStyle w:val="Hipersaitas"/>
            <w:szCs w:val="24"/>
          </w:rPr>
          <w:t>https://www.oasis-open.org/news/pr/iso-and-iec-approve-oasis-amqp-advanced-message-queuing-protocol</w:t>
        </w:r>
      </w:hyperlink>
    </w:p>
    <w:p w:rsidR="00AE0C8D" w:rsidRDefault="00BD2411" w:rsidP="007C202F">
      <w:pPr>
        <w:spacing w:line="276" w:lineRule="auto"/>
        <w:rPr>
          <w:szCs w:val="24"/>
        </w:rPr>
      </w:pPr>
      <w:hyperlink r:id="rId17" w:history="1">
        <w:r w:rsidR="00AE0C8D" w:rsidRPr="0027733A">
          <w:rPr>
            <w:rStyle w:val="Hipersaitas"/>
            <w:szCs w:val="24"/>
          </w:rPr>
          <w:t>http://vasters.com/blog/From-MQTT-to-AMQP-and-back/</w:t>
        </w:r>
      </w:hyperlink>
    </w:p>
    <w:p w:rsidR="00AE0C8D" w:rsidRDefault="008C1FC4" w:rsidP="007C202F">
      <w:pPr>
        <w:spacing w:line="276" w:lineRule="auto"/>
        <w:rPr>
          <w:szCs w:val="24"/>
        </w:rPr>
      </w:pPr>
      <w:hyperlink r:id="rId18" w:history="1">
        <w:r w:rsidRPr="00212593">
          <w:rPr>
            <w:rStyle w:val="Hipersaitas"/>
            <w:szCs w:val="24"/>
          </w:rPr>
          <w:t>https://docs.microsoft.com/en-us/azure/service-bus-messaging/service-bus-amqp-overview</w:t>
        </w:r>
      </w:hyperlink>
    </w:p>
    <w:p w:rsidR="008C1FC4" w:rsidRPr="007674A3" w:rsidRDefault="008C1FC4" w:rsidP="007C202F">
      <w:pPr>
        <w:spacing w:line="276" w:lineRule="auto"/>
        <w:rPr>
          <w:szCs w:val="24"/>
        </w:rPr>
      </w:pPr>
      <w:bookmarkStart w:id="7" w:name="_GoBack"/>
      <w:bookmarkEnd w:id="7"/>
    </w:p>
    <w:sectPr w:rsidR="008C1FC4" w:rsidRPr="007674A3" w:rsidSect="00537C1E">
      <w:footerReference w:type="default" r:id="rId19"/>
      <w:pgSz w:w="11906" w:h="16838" w:code="9"/>
      <w:pgMar w:top="1418" w:right="1183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11" w:rsidRDefault="00BD2411" w:rsidP="00975D82">
      <w:r>
        <w:separator/>
      </w:r>
    </w:p>
  </w:endnote>
  <w:endnote w:type="continuationSeparator" w:id="0">
    <w:p w:rsidR="00BD2411" w:rsidRDefault="00BD2411" w:rsidP="0097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608700"/>
      <w:docPartObj>
        <w:docPartGallery w:val="Page Numbers (Bottom of Page)"/>
        <w:docPartUnique/>
      </w:docPartObj>
    </w:sdtPr>
    <w:sdtEndPr/>
    <w:sdtContent>
      <w:p w:rsidR="007674A3" w:rsidRDefault="007674A3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C4">
          <w:rPr>
            <w:noProof/>
          </w:rPr>
          <w:t>6</w:t>
        </w:r>
        <w:r>
          <w:fldChar w:fldCharType="end"/>
        </w:r>
      </w:p>
    </w:sdtContent>
  </w:sdt>
  <w:p w:rsidR="007674A3" w:rsidRDefault="007674A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11" w:rsidRDefault="00BD2411" w:rsidP="00975D82">
      <w:r>
        <w:separator/>
      </w:r>
    </w:p>
  </w:footnote>
  <w:footnote w:type="continuationSeparator" w:id="0">
    <w:p w:rsidR="00BD2411" w:rsidRDefault="00BD2411" w:rsidP="0097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0A"/>
    <w:multiLevelType w:val="multilevel"/>
    <w:tmpl w:val="728A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DF2830"/>
    <w:multiLevelType w:val="hybridMultilevel"/>
    <w:tmpl w:val="A2CC0924"/>
    <w:lvl w:ilvl="0" w:tplc="042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C0D55"/>
    <w:multiLevelType w:val="hybridMultilevel"/>
    <w:tmpl w:val="2CB4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A62EE"/>
    <w:multiLevelType w:val="hybridMultilevel"/>
    <w:tmpl w:val="17104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C54A8"/>
    <w:multiLevelType w:val="hybridMultilevel"/>
    <w:tmpl w:val="E0CC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7240"/>
    <w:multiLevelType w:val="hybridMultilevel"/>
    <w:tmpl w:val="C97C50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FAF32C0"/>
    <w:multiLevelType w:val="hybridMultilevel"/>
    <w:tmpl w:val="7104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4F55"/>
    <w:multiLevelType w:val="multilevel"/>
    <w:tmpl w:val="D4A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B1C95"/>
    <w:multiLevelType w:val="hybridMultilevel"/>
    <w:tmpl w:val="61D23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34C81"/>
    <w:multiLevelType w:val="hybridMultilevel"/>
    <w:tmpl w:val="5586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F1B11"/>
    <w:multiLevelType w:val="hybridMultilevel"/>
    <w:tmpl w:val="A66E6EB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1EA"/>
    <w:multiLevelType w:val="hybridMultilevel"/>
    <w:tmpl w:val="5060EB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EE6FDA"/>
    <w:multiLevelType w:val="multilevel"/>
    <w:tmpl w:val="A8C4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FB53E5"/>
    <w:multiLevelType w:val="hybridMultilevel"/>
    <w:tmpl w:val="6D0A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1C47"/>
    <w:multiLevelType w:val="hybridMultilevel"/>
    <w:tmpl w:val="2778723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23F6C"/>
    <w:multiLevelType w:val="hybridMultilevel"/>
    <w:tmpl w:val="C622934A"/>
    <w:lvl w:ilvl="0" w:tplc="4260C6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F30A8"/>
    <w:multiLevelType w:val="multilevel"/>
    <w:tmpl w:val="B3B8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F6771B"/>
    <w:multiLevelType w:val="multilevel"/>
    <w:tmpl w:val="42A4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30FC1"/>
    <w:multiLevelType w:val="hybridMultilevel"/>
    <w:tmpl w:val="29D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F4C68"/>
    <w:multiLevelType w:val="multilevel"/>
    <w:tmpl w:val="8878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D4A1B2D"/>
    <w:multiLevelType w:val="hybridMultilevel"/>
    <w:tmpl w:val="67802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1521E"/>
    <w:multiLevelType w:val="hybridMultilevel"/>
    <w:tmpl w:val="19EE257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011540"/>
    <w:multiLevelType w:val="hybridMultilevel"/>
    <w:tmpl w:val="C4B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128F0"/>
    <w:multiLevelType w:val="hybridMultilevel"/>
    <w:tmpl w:val="89C4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436B0"/>
    <w:multiLevelType w:val="hybridMultilevel"/>
    <w:tmpl w:val="737E4A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CFD02A4"/>
    <w:multiLevelType w:val="multilevel"/>
    <w:tmpl w:val="8878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DD72E25"/>
    <w:multiLevelType w:val="hybridMultilevel"/>
    <w:tmpl w:val="239A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578E"/>
    <w:multiLevelType w:val="hybridMultilevel"/>
    <w:tmpl w:val="409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77CE0"/>
    <w:multiLevelType w:val="hybridMultilevel"/>
    <w:tmpl w:val="D5049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CA6C53"/>
    <w:multiLevelType w:val="hybridMultilevel"/>
    <w:tmpl w:val="EFB6CF9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CA493F"/>
    <w:multiLevelType w:val="hybridMultilevel"/>
    <w:tmpl w:val="7634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43404"/>
    <w:multiLevelType w:val="hybridMultilevel"/>
    <w:tmpl w:val="FF4A68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7"/>
  </w:num>
  <w:num w:numId="5">
    <w:abstractNumId w:val="27"/>
  </w:num>
  <w:num w:numId="6">
    <w:abstractNumId w:val="9"/>
  </w:num>
  <w:num w:numId="7">
    <w:abstractNumId w:val="12"/>
  </w:num>
  <w:num w:numId="8">
    <w:abstractNumId w:val="18"/>
  </w:num>
  <w:num w:numId="9">
    <w:abstractNumId w:val="6"/>
  </w:num>
  <w:num w:numId="10">
    <w:abstractNumId w:val="14"/>
  </w:num>
  <w:num w:numId="11">
    <w:abstractNumId w:val="4"/>
  </w:num>
  <w:num w:numId="12">
    <w:abstractNumId w:val="20"/>
  </w:num>
  <w:num w:numId="13">
    <w:abstractNumId w:val="30"/>
  </w:num>
  <w:num w:numId="14">
    <w:abstractNumId w:val="11"/>
  </w:num>
  <w:num w:numId="15">
    <w:abstractNumId w:val="5"/>
  </w:num>
  <w:num w:numId="16">
    <w:abstractNumId w:val="2"/>
  </w:num>
  <w:num w:numId="17">
    <w:abstractNumId w:val="22"/>
  </w:num>
  <w:num w:numId="18">
    <w:abstractNumId w:val="3"/>
  </w:num>
  <w:num w:numId="19">
    <w:abstractNumId w:val="16"/>
  </w:num>
  <w:num w:numId="20">
    <w:abstractNumId w:val="23"/>
  </w:num>
  <w:num w:numId="21">
    <w:abstractNumId w:val="0"/>
  </w:num>
  <w:num w:numId="22">
    <w:abstractNumId w:val="28"/>
  </w:num>
  <w:num w:numId="23">
    <w:abstractNumId w:val="26"/>
  </w:num>
  <w:num w:numId="24">
    <w:abstractNumId w:val="2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9"/>
  </w:num>
  <w:num w:numId="28">
    <w:abstractNumId w:val="10"/>
  </w:num>
  <w:num w:numId="29">
    <w:abstractNumId w:val="17"/>
  </w:num>
  <w:num w:numId="30">
    <w:abstractNumId w:val="31"/>
  </w:num>
  <w:num w:numId="31">
    <w:abstractNumId w:val="15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06"/>
    <w:rsid w:val="000007E4"/>
    <w:rsid w:val="00000C9A"/>
    <w:rsid w:val="00016DDE"/>
    <w:rsid w:val="000225E7"/>
    <w:rsid w:val="0003536F"/>
    <w:rsid w:val="000371F1"/>
    <w:rsid w:val="00040413"/>
    <w:rsid w:val="00056B84"/>
    <w:rsid w:val="00067C17"/>
    <w:rsid w:val="00070EB1"/>
    <w:rsid w:val="00073875"/>
    <w:rsid w:val="000758A6"/>
    <w:rsid w:val="00083E83"/>
    <w:rsid w:val="00087B6B"/>
    <w:rsid w:val="00087F60"/>
    <w:rsid w:val="000B3B52"/>
    <w:rsid w:val="000B3DCE"/>
    <w:rsid w:val="000C3B4F"/>
    <w:rsid w:val="000C751B"/>
    <w:rsid w:val="000D29AA"/>
    <w:rsid w:val="000E3ADE"/>
    <w:rsid w:val="00104D3C"/>
    <w:rsid w:val="001062AC"/>
    <w:rsid w:val="00112258"/>
    <w:rsid w:val="001346C3"/>
    <w:rsid w:val="00137514"/>
    <w:rsid w:val="001646A1"/>
    <w:rsid w:val="00176A4C"/>
    <w:rsid w:val="00186B20"/>
    <w:rsid w:val="001968F8"/>
    <w:rsid w:val="001A51A1"/>
    <w:rsid w:val="001C06B7"/>
    <w:rsid w:val="001D3D54"/>
    <w:rsid w:val="001E0606"/>
    <w:rsid w:val="001E79FE"/>
    <w:rsid w:val="00210D26"/>
    <w:rsid w:val="0021402E"/>
    <w:rsid w:val="00214DC0"/>
    <w:rsid w:val="00225E2F"/>
    <w:rsid w:val="002278E1"/>
    <w:rsid w:val="00242DF0"/>
    <w:rsid w:val="00247CD2"/>
    <w:rsid w:val="002522EA"/>
    <w:rsid w:val="002543F5"/>
    <w:rsid w:val="00255669"/>
    <w:rsid w:val="002946A0"/>
    <w:rsid w:val="00295C3A"/>
    <w:rsid w:val="002A1815"/>
    <w:rsid w:val="002B0832"/>
    <w:rsid w:val="002C1FC7"/>
    <w:rsid w:val="002D16E7"/>
    <w:rsid w:val="002D4016"/>
    <w:rsid w:val="002E73F1"/>
    <w:rsid w:val="0030406B"/>
    <w:rsid w:val="003131BF"/>
    <w:rsid w:val="00344BDA"/>
    <w:rsid w:val="00351CC9"/>
    <w:rsid w:val="003532E1"/>
    <w:rsid w:val="00353CB3"/>
    <w:rsid w:val="00360DD4"/>
    <w:rsid w:val="00367258"/>
    <w:rsid w:val="00381092"/>
    <w:rsid w:val="00383902"/>
    <w:rsid w:val="00384406"/>
    <w:rsid w:val="00393C8B"/>
    <w:rsid w:val="003D50EA"/>
    <w:rsid w:val="003E14B5"/>
    <w:rsid w:val="003E7D18"/>
    <w:rsid w:val="003F172B"/>
    <w:rsid w:val="003F30F4"/>
    <w:rsid w:val="003F66E1"/>
    <w:rsid w:val="00400B47"/>
    <w:rsid w:val="004113C3"/>
    <w:rsid w:val="004145BA"/>
    <w:rsid w:val="00433B51"/>
    <w:rsid w:val="00451D87"/>
    <w:rsid w:val="00473449"/>
    <w:rsid w:val="00480672"/>
    <w:rsid w:val="0049482B"/>
    <w:rsid w:val="00497243"/>
    <w:rsid w:val="004C53F3"/>
    <w:rsid w:val="004E3FE7"/>
    <w:rsid w:val="0050017C"/>
    <w:rsid w:val="00500B85"/>
    <w:rsid w:val="005052E8"/>
    <w:rsid w:val="0051615B"/>
    <w:rsid w:val="00522884"/>
    <w:rsid w:val="005232A4"/>
    <w:rsid w:val="00537C1E"/>
    <w:rsid w:val="005400D3"/>
    <w:rsid w:val="005509E4"/>
    <w:rsid w:val="00556197"/>
    <w:rsid w:val="00563177"/>
    <w:rsid w:val="005649F8"/>
    <w:rsid w:val="00565A7E"/>
    <w:rsid w:val="00583926"/>
    <w:rsid w:val="00587586"/>
    <w:rsid w:val="005A3573"/>
    <w:rsid w:val="005B152E"/>
    <w:rsid w:val="005C53FA"/>
    <w:rsid w:val="005D3735"/>
    <w:rsid w:val="005E5685"/>
    <w:rsid w:val="005F4151"/>
    <w:rsid w:val="00612B00"/>
    <w:rsid w:val="00637341"/>
    <w:rsid w:val="00685BAA"/>
    <w:rsid w:val="006A12D4"/>
    <w:rsid w:val="006B1CED"/>
    <w:rsid w:val="006B7E62"/>
    <w:rsid w:val="006C50E1"/>
    <w:rsid w:val="006D0EB6"/>
    <w:rsid w:val="006E7EF7"/>
    <w:rsid w:val="006F00F1"/>
    <w:rsid w:val="006F1F68"/>
    <w:rsid w:val="006F4E5A"/>
    <w:rsid w:val="00704702"/>
    <w:rsid w:val="00720589"/>
    <w:rsid w:val="00753191"/>
    <w:rsid w:val="007674A3"/>
    <w:rsid w:val="00776F91"/>
    <w:rsid w:val="007B4FB5"/>
    <w:rsid w:val="007C202F"/>
    <w:rsid w:val="007C7172"/>
    <w:rsid w:val="007C7281"/>
    <w:rsid w:val="007C7A4D"/>
    <w:rsid w:val="007D29E9"/>
    <w:rsid w:val="007E2D1B"/>
    <w:rsid w:val="00805BC6"/>
    <w:rsid w:val="00816BEB"/>
    <w:rsid w:val="00826EBA"/>
    <w:rsid w:val="008718BE"/>
    <w:rsid w:val="008765E7"/>
    <w:rsid w:val="008857C3"/>
    <w:rsid w:val="00896066"/>
    <w:rsid w:val="008965B3"/>
    <w:rsid w:val="008B6C69"/>
    <w:rsid w:val="008C1FC4"/>
    <w:rsid w:val="008C6D97"/>
    <w:rsid w:val="008E06CE"/>
    <w:rsid w:val="008E6783"/>
    <w:rsid w:val="008F7DF7"/>
    <w:rsid w:val="0091701D"/>
    <w:rsid w:val="00921C19"/>
    <w:rsid w:val="0094554D"/>
    <w:rsid w:val="00947AF6"/>
    <w:rsid w:val="00955E92"/>
    <w:rsid w:val="00975D82"/>
    <w:rsid w:val="009767C9"/>
    <w:rsid w:val="009944A5"/>
    <w:rsid w:val="009A6ECC"/>
    <w:rsid w:val="009D5572"/>
    <w:rsid w:val="009D5C2E"/>
    <w:rsid w:val="009F327C"/>
    <w:rsid w:val="00A029BF"/>
    <w:rsid w:val="00A04943"/>
    <w:rsid w:val="00A16046"/>
    <w:rsid w:val="00A41A50"/>
    <w:rsid w:val="00A4619D"/>
    <w:rsid w:val="00A46816"/>
    <w:rsid w:val="00A52D71"/>
    <w:rsid w:val="00A557CE"/>
    <w:rsid w:val="00A82F1E"/>
    <w:rsid w:val="00AA1CEB"/>
    <w:rsid w:val="00AB12B2"/>
    <w:rsid w:val="00AC4923"/>
    <w:rsid w:val="00AD4C35"/>
    <w:rsid w:val="00AD509A"/>
    <w:rsid w:val="00AE0C8D"/>
    <w:rsid w:val="00AF36ED"/>
    <w:rsid w:val="00AF589D"/>
    <w:rsid w:val="00B032F9"/>
    <w:rsid w:val="00B03656"/>
    <w:rsid w:val="00B07108"/>
    <w:rsid w:val="00B1101E"/>
    <w:rsid w:val="00B22EA9"/>
    <w:rsid w:val="00B33D63"/>
    <w:rsid w:val="00B40B1A"/>
    <w:rsid w:val="00B710CA"/>
    <w:rsid w:val="00B86B8B"/>
    <w:rsid w:val="00B91E2C"/>
    <w:rsid w:val="00B9518C"/>
    <w:rsid w:val="00BA3594"/>
    <w:rsid w:val="00BA7CAD"/>
    <w:rsid w:val="00BB20C3"/>
    <w:rsid w:val="00BC5AA1"/>
    <w:rsid w:val="00BD2411"/>
    <w:rsid w:val="00BE3E55"/>
    <w:rsid w:val="00C01100"/>
    <w:rsid w:val="00C36016"/>
    <w:rsid w:val="00C44AF1"/>
    <w:rsid w:val="00C5626A"/>
    <w:rsid w:val="00C67E79"/>
    <w:rsid w:val="00C82FE2"/>
    <w:rsid w:val="00CA1F4C"/>
    <w:rsid w:val="00CB2E2E"/>
    <w:rsid w:val="00CD6357"/>
    <w:rsid w:val="00CE635E"/>
    <w:rsid w:val="00D02454"/>
    <w:rsid w:val="00D165E0"/>
    <w:rsid w:val="00D665A3"/>
    <w:rsid w:val="00D67763"/>
    <w:rsid w:val="00DA49F1"/>
    <w:rsid w:val="00DC03F2"/>
    <w:rsid w:val="00DE7FFA"/>
    <w:rsid w:val="00E027E4"/>
    <w:rsid w:val="00E146B8"/>
    <w:rsid w:val="00E2150B"/>
    <w:rsid w:val="00E22A3B"/>
    <w:rsid w:val="00E37468"/>
    <w:rsid w:val="00E45254"/>
    <w:rsid w:val="00E45317"/>
    <w:rsid w:val="00E55586"/>
    <w:rsid w:val="00E646B7"/>
    <w:rsid w:val="00E67D5B"/>
    <w:rsid w:val="00E9043C"/>
    <w:rsid w:val="00EA23B2"/>
    <w:rsid w:val="00ED77BE"/>
    <w:rsid w:val="00EF2A83"/>
    <w:rsid w:val="00F07266"/>
    <w:rsid w:val="00F137A3"/>
    <w:rsid w:val="00F22160"/>
    <w:rsid w:val="00F251E7"/>
    <w:rsid w:val="00F27688"/>
    <w:rsid w:val="00F27C41"/>
    <w:rsid w:val="00F3407D"/>
    <w:rsid w:val="00F42EDB"/>
    <w:rsid w:val="00F47C47"/>
    <w:rsid w:val="00F51092"/>
    <w:rsid w:val="00F53B7C"/>
    <w:rsid w:val="00F57CE2"/>
    <w:rsid w:val="00F72426"/>
    <w:rsid w:val="00F75927"/>
    <w:rsid w:val="00F932DA"/>
    <w:rsid w:val="00FA1332"/>
    <w:rsid w:val="00FA276F"/>
    <w:rsid w:val="00FA289A"/>
    <w:rsid w:val="00FB52F0"/>
    <w:rsid w:val="00FD14CF"/>
    <w:rsid w:val="00FD6D37"/>
    <w:rsid w:val="00FE1F43"/>
    <w:rsid w:val="00FE3C7D"/>
    <w:rsid w:val="00FE3F4D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55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635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101E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583926"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583926"/>
    <w:pPr>
      <w:keepNext/>
      <w:spacing w:line="360" w:lineRule="auto"/>
      <w:jc w:val="center"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1101E"/>
    <w:pPr>
      <w:keepNext/>
      <w:keepLines/>
      <w:spacing w:before="40"/>
      <w:jc w:val="center"/>
      <w:outlineLvl w:val="4"/>
    </w:pPr>
    <w:rPr>
      <w:rFonts w:eastAsiaTheme="majorEastAsia" w:cstheme="majorBidi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83926"/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customStyle="1" w:styleId="Antrat4Diagrama">
    <w:name w:val="Antraštė 4 Diagrama"/>
    <w:basedOn w:val="Numatytasispastraiposriftas"/>
    <w:link w:val="Antrat4"/>
    <w:rsid w:val="00583926"/>
    <w:rPr>
      <w:rFonts w:ascii="Times New Roman" w:eastAsia="Times New Roman" w:hAnsi="Times New Roman" w:cs="Times New Roman"/>
      <w:sz w:val="28"/>
      <w:szCs w:val="20"/>
      <w:lang w:val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839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83926"/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E635E"/>
    <w:rPr>
      <w:rFonts w:ascii="Times New Roman" w:eastAsiaTheme="majorEastAsia" w:hAnsi="Times New Roman" w:cstheme="majorBidi"/>
      <w:b/>
      <w:sz w:val="28"/>
      <w:szCs w:val="32"/>
      <w:lang w:val="lt-LT"/>
    </w:rPr>
  </w:style>
  <w:style w:type="paragraph" w:styleId="Sraopastraipa">
    <w:name w:val="List Paragraph"/>
    <w:basedOn w:val="prastasis"/>
    <w:uiPriority w:val="34"/>
    <w:qFormat/>
    <w:rsid w:val="006F00F1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unhideWhenUsed/>
    <w:qFormat/>
    <w:rsid w:val="00083E83"/>
    <w:pPr>
      <w:spacing w:line="259" w:lineRule="auto"/>
      <w:outlineLvl w:val="9"/>
    </w:pPr>
    <w:rPr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083E83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083E83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101E"/>
    <w:rPr>
      <w:rFonts w:ascii="Times New Roman" w:eastAsiaTheme="majorEastAsia" w:hAnsi="Times New Roman" w:cstheme="majorBidi"/>
      <w:b/>
      <w:sz w:val="24"/>
      <w:szCs w:val="26"/>
      <w:lang w:val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1101E"/>
    <w:rPr>
      <w:rFonts w:ascii="Times New Roman" w:eastAsiaTheme="majorEastAsia" w:hAnsi="Times New Roman" w:cstheme="majorBidi"/>
      <w:b/>
      <w:sz w:val="24"/>
      <w:szCs w:val="20"/>
      <w:lang w:val="lt-LT"/>
    </w:rPr>
  </w:style>
  <w:style w:type="paragraph" w:styleId="Turinys2">
    <w:name w:val="toc 2"/>
    <w:basedOn w:val="prastasis"/>
    <w:next w:val="prastasis"/>
    <w:autoRedefine/>
    <w:uiPriority w:val="39"/>
    <w:unhideWhenUsed/>
    <w:rsid w:val="00367258"/>
    <w:pPr>
      <w:spacing w:after="100"/>
      <w:ind w:left="240"/>
    </w:pPr>
  </w:style>
  <w:style w:type="paragraph" w:customStyle="1" w:styleId="JKPastraipa">
    <w:name w:val="JK_Pastraipa"/>
    <w:basedOn w:val="prastasis"/>
    <w:link w:val="JKPastraipaDiagrama"/>
    <w:qFormat/>
    <w:rsid w:val="000371F1"/>
    <w:pPr>
      <w:spacing w:after="120" w:line="276" w:lineRule="auto"/>
      <w:ind w:firstLine="567"/>
    </w:pPr>
  </w:style>
  <w:style w:type="character" w:customStyle="1" w:styleId="JKPastraipaDiagrama">
    <w:name w:val="JK_Pastraipa Diagrama"/>
    <w:basedOn w:val="Numatytasispastraiposriftas"/>
    <w:link w:val="JKPastraipa"/>
    <w:rsid w:val="000371F1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Grietas">
    <w:name w:val="Strong"/>
    <w:basedOn w:val="Numatytasispastraiposriftas"/>
    <w:uiPriority w:val="22"/>
    <w:qFormat/>
    <w:rsid w:val="009D5572"/>
    <w:rPr>
      <w:b/>
      <w:bCs/>
    </w:rPr>
  </w:style>
  <w:style w:type="table" w:styleId="Lentelstinklelis">
    <w:name w:val="Table Grid"/>
    <w:basedOn w:val="prastojilentel"/>
    <w:rsid w:val="0030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214DC0"/>
  </w:style>
  <w:style w:type="paragraph" w:styleId="Antrats">
    <w:name w:val="header"/>
    <w:basedOn w:val="prastasis"/>
    <w:link w:val="AntratsDiagrama"/>
    <w:unhideWhenUsed/>
    <w:rsid w:val="00975D8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5D8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75D8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75D8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rastasistinklapis">
    <w:name w:val="Normal (Web)"/>
    <w:basedOn w:val="prastasis"/>
    <w:uiPriority w:val="99"/>
    <w:unhideWhenUsed/>
    <w:rsid w:val="002A1815"/>
    <w:pPr>
      <w:spacing w:before="100" w:beforeAutospacing="1" w:after="100" w:afterAutospacing="1"/>
      <w:jc w:val="left"/>
    </w:pPr>
    <w:rPr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C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CEB"/>
    <w:rPr>
      <w:rFonts w:ascii="Segoe UI" w:eastAsia="Times New Roman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55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635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101E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583926"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583926"/>
    <w:pPr>
      <w:keepNext/>
      <w:spacing w:line="360" w:lineRule="auto"/>
      <w:jc w:val="center"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1101E"/>
    <w:pPr>
      <w:keepNext/>
      <w:keepLines/>
      <w:spacing w:before="40"/>
      <w:jc w:val="center"/>
      <w:outlineLvl w:val="4"/>
    </w:pPr>
    <w:rPr>
      <w:rFonts w:eastAsiaTheme="majorEastAsia" w:cstheme="majorBidi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83926"/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customStyle="1" w:styleId="Antrat4Diagrama">
    <w:name w:val="Antraštė 4 Diagrama"/>
    <w:basedOn w:val="Numatytasispastraiposriftas"/>
    <w:link w:val="Antrat4"/>
    <w:rsid w:val="00583926"/>
    <w:rPr>
      <w:rFonts w:ascii="Times New Roman" w:eastAsia="Times New Roman" w:hAnsi="Times New Roman" w:cs="Times New Roman"/>
      <w:sz w:val="28"/>
      <w:szCs w:val="20"/>
      <w:lang w:val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839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83926"/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E635E"/>
    <w:rPr>
      <w:rFonts w:ascii="Times New Roman" w:eastAsiaTheme="majorEastAsia" w:hAnsi="Times New Roman" w:cstheme="majorBidi"/>
      <w:b/>
      <w:sz w:val="28"/>
      <w:szCs w:val="32"/>
      <w:lang w:val="lt-LT"/>
    </w:rPr>
  </w:style>
  <w:style w:type="paragraph" w:styleId="Sraopastraipa">
    <w:name w:val="List Paragraph"/>
    <w:basedOn w:val="prastasis"/>
    <w:uiPriority w:val="34"/>
    <w:qFormat/>
    <w:rsid w:val="006F00F1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unhideWhenUsed/>
    <w:qFormat/>
    <w:rsid w:val="00083E83"/>
    <w:pPr>
      <w:spacing w:line="259" w:lineRule="auto"/>
      <w:outlineLvl w:val="9"/>
    </w:pPr>
    <w:rPr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083E83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083E83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101E"/>
    <w:rPr>
      <w:rFonts w:ascii="Times New Roman" w:eastAsiaTheme="majorEastAsia" w:hAnsi="Times New Roman" w:cstheme="majorBidi"/>
      <w:b/>
      <w:sz w:val="24"/>
      <w:szCs w:val="26"/>
      <w:lang w:val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1101E"/>
    <w:rPr>
      <w:rFonts w:ascii="Times New Roman" w:eastAsiaTheme="majorEastAsia" w:hAnsi="Times New Roman" w:cstheme="majorBidi"/>
      <w:b/>
      <w:sz w:val="24"/>
      <w:szCs w:val="20"/>
      <w:lang w:val="lt-LT"/>
    </w:rPr>
  </w:style>
  <w:style w:type="paragraph" w:styleId="Turinys2">
    <w:name w:val="toc 2"/>
    <w:basedOn w:val="prastasis"/>
    <w:next w:val="prastasis"/>
    <w:autoRedefine/>
    <w:uiPriority w:val="39"/>
    <w:unhideWhenUsed/>
    <w:rsid w:val="00367258"/>
    <w:pPr>
      <w:spacing w:after="100"/>
      <w:ind w:left="240"/>
    </w:pPr>
  </w:style>
  <w:style w:type="paragraph" w:customStyle="1" w:styleId="JKPastraipa">
    <w:name w:val="JK_Pastraipa"/>
    <w:basedOn w:val="prastasis"/>
    <w:link w:val="JKPastraipaDiagrama"/>
    <w:qFormat/>
    <w:rsid w:val="000371F1"/>
    <w:pPr>
      <w:spacing w:after="120" w:line="276" w:lineRule="auto"/>
      <w:ind w:firstLine="567"/>
    </w:pPr>
  </w:style>
  <w:style w:type="character" w:customStyle="1" w:styleId="JKPastraipaDiagrama">
    <w:name w:val="JK_Pastraipa Diagrama"/>
    <w:basedOn w:val="Numatytasispastraiposriftas"/>
    <w:link w:val="JKPastraipa"/>
    <w:rsid w:val="000371F1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Grietas">
    <w:name w:val="Strong"/>
    <w:basedOn w:val="Numatytasispastraiposriftas"/>
    <w:uiPriority w:val="22"/>
    <w:qFormat/>
    <w:rsid w:val="009D5572"/>
    <w:rPr>
      <w:b/>
      <w:bCs/>
    </w:rPr>
  </w:style>
  <w:style w:type="table" w:styleId="Lentelstinklelis">
    <w:name w:val="Table Grid"/>
    <w:basedOn w:val="prastojilentel"/>
    <w:rsid w:val="0030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214DC0"/>
  </w:style>
  <w:style w:type="paragraph" w:styleId="Antrats">
    <w:name w:val="header"/>
    <w:basedOn w:val="prastasis"/>
    <w:link w:val="AntratsDiagrama"/>
    <w:unhideWhenUsed/>
    <w:rsid w:val="00975D8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5D8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75D8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75D82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rastasistinklapis">
    <w:name w:val="Normal (Web)"/>
    <w:basedOn w:val="prastasis"/>
    <w:uiPriority w:val="99"/>
    <w:unhideWhenUsed/>
    <w:rsid w:val="002A1815"/>
    <w:pPr>
      <w:spacing w:before="100" w:beforeAutospacing="1" w:after="100" w:afterAutospacing="1"/>
      <w:jc w:val="left"/>
    </w:pPr>
    <w:rPr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C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CEB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docs.microsoft.com/en-us/azure/service-bus-messaging/service-bus-amqp-overvi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vasters.com/blog/From-MQTT-to-AMQP-and-bac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asis-open.org/news/pr/iso-and-iec-approve-oasis-amqp-advanced-message-queuing-protoco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amqp.org/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nedrive.live.com/view.aspx?resid=123CCD2A7AB10107!732068&amp;ithint=file%2cpptx&amp;lor=shortUrl&amp;app=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7269-6082-4B83-A7EE-01BE89ED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3989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BTT Group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Mangirdas S</dc:creator>
  <cp:lastModifiedBy>fhhy</cp:lastModifiedBy>
  <cp:revision>43</cp:revision>
  <cp:lastPrinted>2015-10-14T18:47:00Z</cp:lastPrinted>
  <dcterms:created xsi:type="dcterms:W3CDTF">2018-10-14T20:08:00Z</dcterms:created>
  <dcterms:modified xsi:type="dcterms:W3CDTF">2018-11-19T22:08:00Z</dcterms:modified>
</cp:coreProperties>
</file>